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DD" w:rsidRPr="00320314" w:rsidRDefault="00EF7BDD" w:rsidP="00EF7BDD">
      <w:pPr>
        <w:framePr w:w="9113" w:h="1809" w:hSpace="141" w:wrap="around" w:vAnchor="text" w:hAnchor="page" w:x="1476" w:y="-593"/>
        <w:jc w:val="center"/>
        <w:rPr>
          <w:b/>
          <w:bCs/>
          <w:lang w:val="en-US"/>
        </w:rPr>
      </w:pPr>
    </w:p>
    <w:p w:rsidR="00EF7BDD" w:rsidRPr="00EF7BDD" w:rsidRDefault="00EF7BDD" w:rsidP="00EF7BDD">
      <w:pPr>
        <w:framePr w:w="8989" w:h="1075" w:hSpace="141" w:wrap="around" w:vAnchor="page" w:hAnchor="page" w:x="1863" w:y="1829"/>
        <w:rPr>
          <w:b/>
          <w:bCs/>
        </w:rPr>
      </w:pPr>
    </w:p>
    <w:p w:rsidR="00EF7BDD" w:rsidRPr="00EF7BDD" w:rsidRDefault="00EF7BDD" w:rsidP="00EF7BDD">
      <w:pPr>
        <w:framePr w:w="8989" w:h="1075" w:hSpace="141" w:wrap="around" w:vAnchor="page" w:hAnchor="page" w:x="1863" w:y="1829"/>
        <w:spacing w:line="276" w:lineRule="auto"/>
        <w:jc w:val="center"/>
        <w:rPr>
          <w:b/>
          <w:bCs/>
          <w:sz w:val="26"/>
          <w:szCs w:val="26"/>
        </w:rPr>
      </w:pPr>
      <w:r w:rsidRPr="00EF7BDD">
        <w:rPr>
          <w:b/>
          <w:bCs/>
          <w:sz w:val="26"/>
          <w:szCs w:val="26"/>
        </w:rPr>
        <w:t>ФЕДЕРАЛЬНАЯ АНТИМОНОПОЛЬНАЯ СЛУЖБА</w:t>
      </w:r>
    </w:p>
    <w:p w:rsidR="00EF7BDD" w:rsidRPr="00EF7BDD" w:rsidRDefault="00EF7BDD" w:rsidP="00EF7BDD">
      <w:pPr>
        <w:framePr w:w="8989" w:h="1075" w:hSpace="141" w:wrap="around" w:vAnchor="page" w:hAnchor="page" w:x="1863" w:y="1829"/>
        <w:spacing w:line="276" w:lineRule="auto"/>
        <w:jc w:val="center"/>
        <w:rPr>
          <w:b/>
          <w:sz w:val="26"/>
          <w:szCs w:val="26"/>
        </w:rPr>
      </w:pPr>
      <w:r w:rsidRPr="00EF7BDD">
        <w:rPr>
          <w:b/>
          <w:sz w:val="26"/>
          <w:szCs w:val="26"/>
        </w:rPr>
        <w:t xml:space="preserve">Управление по Кировской области </w:t>
      </w:r>
    </w:p>
    <w:p w:rsidR="00EF7BDD" w:rsidRPr="00EF7BDD" w:rsidRDefault="00EF7BDD" w:rsidP="00EF7BDD">
      <w:pPr>
        <w:jc w:val="center"/>
      </w:pPr>
      <w:r w:rsidRPr="00EF7BD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-586740</wp:posOffset>
            </wp:positionV>
            <wp:extent cx="609600" cy="685800"/>
            <wp:effectExtent l="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D91">
        <w:rPr>
          <w:noProof/>
          <w:sz w:val="26"/>
          <w:szCs w:val="26"/>
        </w:rPr>
        <w:pict>
          <v:line id="Прямая соединительная линия 13" o:spid="_x0000_s1028" style="position:absolute;left:0;text-align:left;z-index:251659264;visibility:visible;mso-position-horizontal-relative:text;mso-position-vertical-relative:text" from="-7.45pt,50.55pt" to="475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"/>
        </w:pict>
      </w:r>
      <w:smartTag w:uri="urn:schemas-microsoft-com:office:smarttags" w:element="metricconverter">
        <w:smartTagPr>
          <w:attr w:name="ProductID" w:val="610020 г"/>
        </w:smartTagPr>
        <w:r w:rsidRPr="00EF7BDD">
          <w:rPr>
            <w:sz w:val="22"/>
          </w:rPr>
          <w:t>610020 г</w:t>
        </w:r>
      </w:smartTag>
      <w:r w:rsidRPr="00EF7BDD">
        <w:rPr>
          <w:sz w:val="22"/>
        </w:rPr>
        <w:t>. Киров, ул.К. Либкнехта, 55.</w:t>
      </w:r>
    </w:p>
    <w:p w:rsidR="00EA3B39" w:rsidRDefault="00EA3B39" w:rsidP="00534C11">
      <w:pPr>
        <w:pStyle w:val="a6"/>
        <w:rPr>
          <w:sz w:val="24"/>
        </w:rPr>
      </w:pPr>
    </w:p>
    <w:p w:rsidR="00534C11" w:rsidRPr="00FD5A80" w:rsidRDefault="00534C11" w:rsidP="00534C11">
      <w:pPr>
        <w:pStyle w:val="a6"/>
        <w:rPr>
          <w:sz w:val="24"/>
        </w:rPr>
      </w:pPr>
      <w:r w:rsidRPr="00FD5A80">
        <w:rPr>
          <w:sz w:val="24"/>
        </w:rPr>
        <w:t>П Р О Т О К О Л</w:t>
      </w:r>
    </w:p>
    <w:p w:rsidR="00534C11" w:rsidRPr="00FD5A80" w:rsidRDefault="00534C11" w:rsidP="00534C11">
      <w:pPr>
        <w:jc w:val="center"/>
        <w:rPr>
          <w:b/>
          <w:bCs/>
        </w:rPr>
      </w:pPr>
      <w:r w:rsidRPr="00FD5A80">
        <w:rPr>
          <w:b/>
          <w:bCs/>
        </w:rPr>
        <w:t xml:space="preserve">заседания Экспертного совета по применению законодательства о рекламе </w:t>
      </w:r>
    </w:p>
    <w:p w:rsidR="00534C11" w:rsidRPr="00FD5A80" w:rsidRDefault="00534C11" w:rsidP="00534C11">
      <w:pPr>
        <w:jc w:val="center"/>
        <w:rPr>
          <w:b/>
        </w:rPr>
      </w:pPr>
      <w:r w:rsidRPr="00FD5A80">
        <w:rPr>
          <w:b/>
        </w:rPr>
        <w:t xml:space="preserve">при Управлении Федеральной антимонопольной службы </w:t>
      </w:r>
    </w:p>
    <w:p w:rsidR="00534C11" w:rsidRDefault="00534C11" w:rsidP="00534C11">
      <w:pPr>
        <w:jc w:val="center"/>
        <w:rPr>
          <w:b/>
        </w:rPr>
      </w:pPr>
      <w:r w:rsidRPr="00FD5A80">
        <w:rPr>
          <w:b/>
        </w:rPr>
        <w:t xml:space="preserve">по Кировской области </w:t>
      </w:r>
    </w:p>
    <w:p w:rsidR="00984E3E" w:rsidRPr="00FD5A80" w:rsidRDefault="00984E3E" w:rsidP="00534C11">
      <w:pPr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03"/>
      </w:tblGrid>
      <w:tr w:rsidR="00FD5A80" w:rsidRPr="001E4D99" w:rsidTr="000B7348">
        <w:tc>
          <w:tcPr>
            <w:tcW w:w="4964" w:type="dxa"/>
          </w:tcPr>
          <w:p w:rsidR="00534C11" w:rsidRPr="001E4D99" w:rsidRDefault="001E4D99" w:rsidP="00B474BE">
            <w:pPr>
              <w:jc w:val="both"/>
              <w:rPr>
                <w:b/>
                <w:sz w:val="24"/>
              </w:rPr>
            </w:pPr>
            <w:r w:rsidRPr="001E4D99">
              <w:rPr>
                <w:b/>
                <w:sz w:val="24"/>
              </w:rPr>
              <w:t>23.12</w:t>
            </w:r>
            <w:r w:rsidR="00EF7BDD" w:rsidRPr="001E4D99">
              <w:rPr>
                <w:b/>
                <w:sz w:val="24"/>
              </w:rPr>
              <w:t xml:space="preserve">.2021 </w:t>
            </w:r>
            <w:r w:rsidR="00534C11" w:rsidRPr="001E4D99">
              <w:rPr>
                <w:b/>
                <w:sz w:val="24"/>
              </w:rPr>
              <w:t>г.</w:t>
            </w:r>
          </w:p>
        </w:tc>
        <w:tc>
          <w:tcPr>
            <w:tcW w:w="4965" w:type="dxa"/>
          </w:tcPr>
          <w:p w:rsidR="00534C11" w:rsidRPr="001E4D99" w:rsidRDefault="00534C11" w:rsidP="00534C11">
            <w:pPr>
              <w:jc w:val="right"/>
              <w:rPr>
                <w:b/>
                <w:sz w:val="24"/>
              </w:rPr>
            </w:pPr>
            <w:r w:rsidRPr="001E4D99">
              <w:rPr>
                <w:b/>
                <w:sz w:val="24"/>
              </w:rPr>
              <w:t>г. Киров</w:t>
            </w:r>
          </w:p>
        </w:tc>
      </w:tr>
    </w:tbl>
    <w:p w:rsidR="00534C11" w:rsidRPr="00FD5A80" w:rsidRDefault="00534C11" w:rsidP="00534C11">
      <w:pPr>
        <w:jc w:val="center"/>
        <w:rPr>
          <w:b/>
        </w:rPr>
      </w:pPr>
    </w:p>
    <w:p w:rsidR="00534C11" w:rsidRPr="00FD5A80" w:rsidRDefault="00534C11" w:rsidP="00984E3E">
      <w:pPr>
        <w:spacing w:line="276" w:lineRule="auto"/>
        <w:jc w:val="both"/>
      </w:pPr>
      <w:r w:rsidRPr="00FD5A80">
        <w:t xml:space="preserve">Дата, время проведения: </w:t>
      </w:r>
      <w:r w:rsidR="001E4D99">
        <w:t>23.12</w:t>
      </w:r>
      <w:r w:rsidR="00B474BE">
        <w:t>.2021</w:t>
      </w:r>
      <w:r w:rsidRPr="00FD5A80">
        <w:t xml:space="preserve">, </w:t>
      </w:r>
      <w:r w:rsidR="00B474BE">
        <w:t>14</w:t>
      </w:r>
      <w:r w:rsidRPr="00FD5A80">
        <w:t xml:space="preserve"> часов </w:t>
      </w:r>
      <w:r w:rsidR="00B474BE">
        <w:t>3</w:t>
      </w:r>
      <w:r w:rsidRPr="00FD5A80">
        <w:t>0 минут;</w:t>
      </w:r>
    </w:p>
    <w:p w:rsidR="00534C11" w:rsidRPr="00FD5A80" w:rsidRDefault="00534C11" w:rsidP="00984E3E">
      <w:pPr>
        <w:spacing w:line="276" w:lineRule="auto"/>
        <w:jc w:val="both"/>
      </w:pPr>
      <w:r w:rsidRPr="00FD5A80">
        <w:t xml:space="preserve">Форма </w:t>
      </w:r>
      <w:r w:rsidR="00EA3B39">
        <w:t>проведения –</w:t>
      </w:r>
      <w:r w:rsidR="00EF7BDD">
        <w:t xml:space="preserve"> </w:t>
      </w:r>
      <w:r w:rsidR="00EA3B39">
        <w:t>очная</w:t>
      </w:r>
      <w:r w:rsidRPr="00FD5A80">
        <w:t>;</w:t>
      </w:r>
    </w:p>
    <w:p w:rsidR="00534C11" w:rsidRPr="00FD5A80" w:rsidRDefault="00534C11" w:rsidP="00984E3E">
      <w:pPr>
        <w:spacing w:line="276" w:lineRule="auto"/>
        <w:jc w:val="both"/>
      </w:pPr>
      <w:r w:rsidRPr="00FD5A80">
        <w:t>Место проведения: г. Киров, ул. К. Либкнехта, д. 55, Кировское УФАС России.</w:t>
      </w:r>
    </w:p>
    <w:p w:rsidR="00534C11" w:rsidRPr="00FD5A80" w:rsidRDefault="00534C11" w:rsidP="00984E3E">
      <w:pPr>
        <w:spacing w:line="276" w:lineRule="auto"/>
        <w:ind w:firstLine="342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078"/>
      </w:tblGrid>
      <w:tr w:rsidR="00FD5A80" w:rsidRPr="00FD5A80" w:rsidTr="001E4D99">
        <w:tc>
          <w:tcPr>
            <w:tcW w:w="2838" w:type="pct"/>
          </w:tcPr>
          <w:p w:rsidR="00534C11" w:rsidRPr="00FD5A80" w:rsidRDefault="00534C11" w:rsidP="00984E3E">
            <w:pPr>
              <w:rPr>
                <w:b/>
                <w:u w:val="single"/>
              </w:rPr>
            </w:pPr>
            <w:r w:rsidRPr="00FD5A80">
              <w:rPr>
                <w:b/>
                <w:u w:val="single"/>
              </w:rPr>
              <w:t>Председательствовал:</w:t>
            </w:r>
          </w:p>
          <w:p w:rsidR="00534C11" w:rsidRPr="00FD5A80" w:rsidRDefault="00534C11" w:rsidP="00984E3E"/>
        </w:tc>
        <w:tc>
          <w:tcPr>
            <w:tcW w:w="2162" w:type="pct"/>
          </w:tcPr>
          <w:p w:rsidR="00534C11" w:rsidRPr="00FD5A80" w:rsidRDefault="00534C11" w:rsidP="00984E3E"/>
        </w:tc>
      </w:tr>
      <w:tr w:rsidR="00FD5A80" w:rsidRPr="00FD5A80" w:rsidTr="001E4D99">
        <w:tc>
          <w:tcPr>
            <w:tcW w:w="2838" w:type="pct"/>
          </w:tcPr>
          <w:p w:rsidR="00EA3B39" w:rsidRPr="00F91FB6" w:rsidRDefault="00B474BE" w:rsidP="00984E3E">
            <w:r>
              <w:t>НИКОНОВА</w:t>
            </w:r>
          </w:p>
          <w:p w:rsidR="00EF7BDD" w:rsidRDefault="00B474BE" w:rsidP="00984E3E">
            <w:r>
              <w:t>Марина Леонидовна</w:t>
            </w:r>
          </w:p>
          <w:p w:rsidR="00534C11" w:rsidRPr="00FD5A80" w:rsidRDefault="00EA3B39" w:rsidP="00984E3E">
            <w:r w:rsidRPr="00F91FB6">
              <w:t xml:space="preserve">      </w:t>
            </w:r>
          </w:p>
        </w:tc>
        <w:tc>
          <w:tcPr>
            <w:tcW w:w="2162" w:type="pct"/>
          </w:tcPr>
          <w:p w:rsidR="00534C11" w:rsidRPr="00FD5A80" w:rsidRDefault="00B474BE" w:rsidP="00B474BE">
            <w:r>
              <w:t>р</w:t>
            </w:r>
            <w:r w:rsidR="00EA3B39">
              <w:t>уководител</w:t>
            </w:r>
            <w:r>
              <w:t xml:space="preserve">ь </w:t>
            </w:r>
            <w:r w:rsidR="00EA3B39" w:rsidRPr="00F91FB6">
              <w:t xml:space="preserve">Кировского УФАС России; </w:t>
            </w:r>
          </w:p>
        </w:tc>
      </w:tr>
      <w:tr w:rsidR="00FD5A80" w:rsidRPr="00FD5A80" w:rsidTr="001E4D99">
        <w:tc>
          <w:tcPr>
            <w:tcW w:w="2838" w:type="pct"/>
          </w:tcPr>
          <w:p w:rsidR="00534C11" w:rsidRPr="00FD5A80" w:rsidRDefault="001E4D99" w:rsidP="001E4D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Участвовали члены Экспертного совета</w:t>
            </w:r>
            <w:r w:rsidR="00534C11" w:rsidRPr="00FD5A80">
              <w:rPr>
                <w:b/>
                <w:u w:val="single"/>
              </w:rPr>
              <w:t>:</w:t>
            </w:r>
          </w:p>
        </w:tc>
        <w:tc>
          <w:tcPr>
            <w:tcW w:w="2162" w:type="pct"/>
          </w:tcPr>
          <w:p w:rsidR="00534C11" w:rsidRPr="00FD5A80" w:rsidRDefault="00534C11" w:rsidP="00984E3E"/>
        </w:tc>
      </w:tr>
      <w:tr w:rsidR="00FD5A80" w:rsidRPr="00FD5A80" w:rsidTr="001E4D99">
        <w:tc>
          <w:tcPr>
            <w:tcW w:w="2838" w:type="pct"/>
          </w:tcPr>
          <w:p w:rsidR="00534C11" w:rsidRPr="00FD5A80" w:rsidRDefault="00534C11" w:rsidP="00984E3E"/>
        </w:tc>
        <w:tc>
          <w:tcPr>
            <w:tcW w:w="2162" w:type="pct"/>
          </w:tcPr>
          <w:p w:rsidR="00534C11" w:rsidRPr="00FD5A80" w:rsidRDefault="00534C11" w:rsidP="00984E3E"/>
        </w:tc>
      </w:tr>
      <w:tr w:rsidR="00FD5A80" w:rsidRPr="00FD5A80" w:rsidTr="001E4D99">
        <w:tc>
          <w:tcPr>
            <w:tcW w:w="2838" w:type="pct"/>
          </w:tcPr>
          <w:p w:rsidR="00534C11" w:rsidRPr="00FD5A80" w:rsidRDefault="00534C11" w:rsidP="00984E3E">
            <w:pPr>
              <w:ind w:left="4248" w:hanging="4245"/>
            </w:pPr>
            <w:r w:rsidRPr="00FD5A80">
              <w:t>НИЗОВСКИХ</w:t>
            </w:r>
          </w:p>
          <w:p w:rsidR="00534C11" w:rsidRPr="00FD5A80" w:rsidRDefault="00534C11" w:rsidP="00984E3E">
            <w:pPr>
              <w:ind w:left="4248" w:hanging="4245"/>
            </w:pPr>
            <w:r w:rsidRPr="00FD5A80">
              <w:t xml:space="preserve">Нина Аркадьевна                                         </w:t>
            </w:r>
          </w:p>
        </w:tc>
        <w:tc>
          <w:tcPr>
            <w:tcW w:w="2162" w:type="pct"/>
          </w:tcPr>
          <w:p w:rsidR="00534C11" w:rsidRPr="00FD5A80" w:rsidRDefault="00CC0B55" w:rsidP="00984E3E">
            <w:r w:rsidRPr="00FD5A80">
              <w:t>доктор психологических наук</w:t>
            </w:r>
            <w:r w:rsidR="00534C11" w:rsidRPr="00FD5A80">
              <w:t>;</w:t>
            </w:r>
          </w:p>
        </w:tc>
      </w:tr>
      <w:tr w:rsidR="00FD5A80" w:rsidRPr="00FD5A80" w:rsidTr="001E4D99">
        <w:tc>
          <w:tcPr>
            <w:tcW w:w="2838" w:type="pct"/>
          </w:tcPr>
          <w:p w:rsidR="00534C11" w:rsidRPr="00FD5A80" w:rsidRDefault="00534C11" w:rsidP="00984E3E">
            <w:pPr>
              <w:ind w:left="4248" w:hanging="4245"/>
            </w:pPr>
          </w:p>
        </w:tc>
        <w:tc>
          <w:tcPr>
            <w:tcW w:w="2162" w:type="pct"/>
          </w:tcPr>
          <w:p w:rsidR="00534C11" w:rsidRPr="00FD5A80" w:rsidRDefault="00534C11" w:rsidP="00984E3E"/>
        </w:tc>
      </w:tr>
      <w:tr w:rsidR="00EF7BDD" w:rsidRPr="00FD5A80" w:rsidTr="001E4D99">
        <w:tc>
          <w:tcPr>
            <w:tcW w:w="2838" w:type="pct"/>
          </w:tcPr>
          <w:p w:rsidR="00EF7BDD" w:rsidRDefault="00EF7BDD" w:rsidP="00984E3E">
            <w:pPr>
              <w:ind w:left="4248" w:hanging="4245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ТИМШИН </w:t>
            </w:r>
          </w:p>
          <w:p w:rsidR="00EF7BDD" w:rsidRPr="00FD5A80" w:rsidRDefault="00EF7BDD" w:rsidP="00984E3E">
            <w:pPr>
              <w:ind w:left="4248" w:hanging="4245"/>
            </w:pPr>
            <w:r>
              <w:rPr>
                <w:color w:val="222222"/>
                <w:shd w:val="clear" w:color="auto" w:fill="FFFFFF"/>
              </w:rPr>
              <w:t>Вадим Алексеевич</w:t>
            </w:r>
          </w:p>
        </w:tc>
        <w:tc>
          <w:tcPr>
            <w:tcW w:w="2162" w:type="pct"/>
          </w:tcPr>
          <w:p w:rsidR="00EF7BDD" w:rsidRPr="00FD5A80" w:rsidRDefault="00EF7BDD" w:rsidP="00984E3E">
            <w:r>
              <w:rPr>
                <w:color w:val="222222"/>
                <w:shd w:val="clear" w:color="auto" w:fill="FFFFFF"/>
              </w:rPr>
              <w:t xml:space="preserve">кандидат философских наук; доцент кафедры журналистики и интегрированных коммуникаций факультета филологии и </w:t>
            </w:r>
            <w:proofErr w:type="spellStart"/>
            <w:r>
              <w:rPr>
                <w:color w:val="222222"/>
                <w:shd w:val="clear" w:color="auto" w:fill="FFFFFF"/>
              </w:rPr>
              <w:t>медиакоммуникаций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Вятского государственного университета;</w:t>
            </w:r>
          </w:p>
        </w:tc>
      </w:tr>
      <w:tr w:rsidR="00FD5A80" w:rsidRPr="00FD5A80" w:rsidTr="001E4D99">
        <w:tc>
          <w:tcPr>
            <w:tcW w:w="2838" w:type="pct"/>
          </w:tcPr>
          <w:p w:rsidR="00534C11" w:rsidRPr="00FD5A80" w:rsidRDefault="00534C11" w:rsidP="00984E3E">
            <w:pPr>
              <w:ind w:left="4248" w:hanging="4245"/>
            </w:pPr>
          </w:p>
        </w:tc>
        <w:tc>
          <w:tcPr>
            <w:tcW w:w="2162" w:type="pct"/>
          </w:tcPr>
          <w:p w:rsidR="00534C11" w:rsidRPr="00FD5A80" w:rsidRDefault="00534C11" w:rsidP="00984E3E"/>
        </w:tc>
      </w:tr>
      <w:tr w:rsidR="001E4D99" w:rsidRPr="00FD5A80" w:rsidTr="001E4D99">
        <w:tc>
          <w:tcPr>
            <w:tcW w:w="2838" w:type="pct"/>
          </w:tcPr>
          <w:p w:rsidR="001E4D99" w:rsidRPr="00FD5A80" w:rsidRDefault="001E4D99" w:rsidP="001E4D99">
            <w:pPr>
              <w:ind w:left="4248" w:hanging="4245"/>
              <w:rPr>
                <w:shd w:val="clear" w:color="auto" w:fill="FFFFFF"/>
              </w:rPr>
            </w:pPr>
            <w:r w:rsidRPr="00FD5A80">
              <w:rPr>
                <w:shd w:val="clear" w:color="auto" w:fill="FFFFFF"/>
              </w:rPr>
              <w:t xml:space="preserve">КАРАВАЕВ </w:t>
            </w:r>
          </w:p>
          <w:p w:rsidR="001E4D99" w:rsidRPr="00FD5A80" w:rsidRDefault="001E4D99" w:rsidP="001E4D99">
            <w:pPr>
              <w:ind w:left="4248" w:hanging="4245"/>
              <w:rPr>
                <w:shd w:val="clear" w:color="auto" w:fill="FFFFFF"/>
              </w:rPr>
            </w:pPr>
            <w:r w:rsidRPr="00FD5A80">
              <w:rPr>
                <w:shd w:val="clear" w:color="auto" w:fill="FFFFFF"/>
              </w:rPr>
              <w:t>Николай Викторович</w:t>
            </w:r>
          </w:p>
        </w:tc>
        <w:tc>
          <w:tcPr>
            <w:tcW w:w="2162" w:type="pct"/>
          </w:tcPr>
          <w:p w:rsidR="001E4D99" w:rsidRPr="00FD5A80" w:rsidRDefault="001E4D99" w:rsidP="001E4D99">
            <w:r w:rsidRPr="00FD5A80">
              <w:t xml:space="preserve">кандидат юридических наук, зав. кафедрой гражданского права и процесса Волго-Вятского института (филиала) Университета им. О.Е. </w:t>
            </w:r>
            <w:proofErr w:type="spellStart"/>
            <w:r w:rsidRPr="00FD5A80">
              <w:t>Кутафина</w:t>
            </w:r>
            <w:proofErr w:type="spellEnd"/>
            <w:r w:rsidRPr="00FD5A80">
              <w:t xml:space="preserve"> (МГЮА);</w:t>
            </w:r>
          </w:p>
        </w:tc>
      </w:tr>
      <w:tr w:rsidR="00EA3B39" w:rsidRPr="00FD5A80" w:rsidTr="001E4D99">
        <w:tc>
          <w:tcPr>
            <w:tcW w:w="2838" w:type="pct"/>
          </w:tcPr>
          <w:p w:rsidR="00EA3B39" w:rsidRPr="00FD5A80" w:rsidRDefault="00EA3B39" w:rsidP="00984E3E">
            <w:pPr>
              <w:ind w:left="4248" w:hanging="4245"/>
            </w:pPr>
          </w:p>
        </w:tc>
        <w:tc>
          <w:tcPr>
            <w:tcW w:w="2162" w:type="pct"/>
          </w:tcPr>
          <w:p w:rsidR="00EA3B39" w:rsidRPr="00FD5A80" w:rsidRDefault="00EA3B39" w:rsidP="00984E3E"/>
        </w:tc>
      </w:tr>
      <w:tr w:rsidR="00EF7BDD" w:rsidRPr="00FD5A80" w:rsidTr="001E4D99">
        <w:tc>
          <w:tcPr>
            <w:tcW w:w="2838" w:type="pct"/>
          </w:tcPr>
          <w:p w:rsidR="00B474BE" w:rsidRPr="00F91FB6" w:rsidRDefault="00B474BE" w:rsidP="00B474BE">
            <w:pPr>
              <w:ind w:left="4248" w:hanging="4245"/>
            </w:pPr>
            <w:r w:rsidRPr="00F91FB6">
              <w:t xml:space="preserve">ПОЗДНЯКОВА </w:t>
            </w:r>
          </w:p>
          <w:p w:rsidR="00EF7BDD" w:rsidRPr="00FD5A80" w:rsidRDefault="00B474BE" w:rsidP="00B474BE">
            <w:pPr>
              <w:ind w:left="4248" w:hanging="4245"/>
              <w:rPr>
                <w:shd w:val="clear" w:color="auto" w:fill="FFFFFF"/>
              </w:rPr>
            </w:pPr>
            <w:r w:rsidRPr="00F91FB6">
              <w:t>Галина Викторовна</w:t>
            </w:r>
          </w:p>
        </w:tc>
        <w:tc>
          <w:tcPr>
            <w:tcW w:w="2162" w:type="pct"/>
          </w:tcPr>
          <w:p w:rsidR="00EF7BDD" w:rsidRPr="00FD5A80" w:rsidRDefault="00B474BE" w:rsidP="00984E3E">
            <w:r w:rsidRPr="00F91FB6">
              <w:rPr>
                <w:color w:val="222222"/>
                <w:shd w:val="clear" w:color="auto" w:fill="FFFFFF"/>
              </w:rPr>
              <w:t>председатель Кировского отделения Союза дизайнеров России;</w:t>
            </w:r>
          </w:p>
        </w:tc>
      </w:tr>
      <w:tr w:rsidR="001E4D99" w:rsidRPr="00FD5A80" w:rsidTr="001E4D99">
        <w:tc>
          <w:tcPr>
            <w:tcW w:w="2838" w:type="pct"/>
          </w:tcPr>
          <w:p w:rsidR="001E4D99" w:rsidRPr="00F91FB6" w:rsidRDefault="001E4D99" w:rsidP="00B474BE">
            <w:pPr>
              <w:ind w:left="4248" w:hanging="4245"/>
            </w:pPr>
          </w:p>
        </w:tc>
        <w:tc>
          <w:tcPr>
            <w:tcW w:w="2162" w:type="pct"/>
          </w:tcPr>
          <w:p w:rsidR="001E4D99" w:rsidRPr="00F91FB6" w:rsidRDefault="001E4D99" w:rsidP="00984E3E">
            <w:pPr>
              <w:rPr>
                <w:color w:val="222222"/>
                <w:shd w:val="clear" w:color="auto" w:fill="FFFFFF"/>
              </w:rPr>
            </w:pPr>
          </w:p>
        </w:tc>
      </w:tr>
      <w:tr w:rsidR="001E4D99" w:rsidRPr="00FD5A80" w:rsidTr="001E4D99">
        <w:tc>
          <w:tcPr>
            <w:tcW w:w="2838" w:type="pct"/>
          </w:tcPr>
          <w:p w:rsidR="001E4D99" w:rsidRDefault="001E4D99" w:rsidP="001E4D99">
            <w:pPr>
              <w:ind w:left="4248" w:hanging="4245"/>
            </w:pPr>
            <w:r>
              <w:t>ЛИЦАРЕВА</w:t>
            </w:r>
          </w:p>
          <w:p w:rsidR="001E4D99" w:rsidRPr="00FD5A80" w:rsidRDefault="001E4D99" w:rsidP="001E4D99">
            <w:pPr>
              <w:ind w:left="4248" w:hanging="4245"/>
              <w:rPr>
                <w:shd w:val="clear" w:color="auto" w:fill="FFFFFF"/>
              </w:rPr>
            </w:pPr>
            <w:r>
              <w:t>Ксения Станиславовна</w:t>
            </w:r>
          </w:p>
        </w:tc>
        <w:tc>
          <w:tcPr>
            <w:tcW w:w="2162" w:type="pct"/>
          </w:tcPr>
          <w:p w:rsidR="001E4D99" w:rsidRPr="00FD5A80" w:rsidRDefault="001E4D99" w:rsidP="001E4D99">
            <w:r>
              <w:t>кандидат филологических наук, доцент, декан филологического факультета Вятского государственного университета</w:t>
            </w:r>
            <w:r w:rsidRPr="00FD5A80">
              <w:t>;</w:t>
            </w:r>
          </w:p>
        </w:tc>
      </w:tr>
      <w:tr w:rsidR="001E4D99" w:rsidRPr="00FD5A80" w:rsidTr="001E4D99">
        <w:tc>
          <w:tcPr>
            <w:tcW w:w="2838" w:type="pct"/>
          </w:tcPr>
          <w:p w:rsidR="001E4D99" w:rsidRPr="00FD5A80" w:rsidRDefault="001E4D99" w:rsidP="00984E3E">
            <w:pPr>
              <w:ind w:left="4248" w:hanging="4245"/>
            </w:pPr>
          </w:p>
        </w:tc>
        <w:tc>
          <w:tcPr>
            <w:tcW w:w="2162" w:type="pct"/>
          </w:tcPr>
          <w:p w:rsidR="001E4D99" w:rsidRPr="00FD5A80" w:rsidRDefault="001E4D99" w:rsidP="00984E3E"/>
        </w:tc>
      </w:tr>
      <w:tr w:rsidR="001E4D99" w:rsidRPr="00FD5A80" w:rsidTr="001E4D99">
        <w:tc>
          <w:tcPr>
            <w:tcW w:w="2838" w:type="pct"/>
          </w:tcPr>
          <w:p w:rsidR="001E4D99" w:rsidRDefault="001E4D99" w:rsidP="001E4D99">
            <w:pPr>
              <w:ind w:left="4248" w:hanging="4245"/>
            </w:pPr>
            <w:r>
              <w:t>ДВОЙНИШНИКОВА</w:t>
            </w:r>
          </w:p>
          <w:p w:rsidR="001E4D99" w:rsidRPr="00FD5A80" w:rsidRDefault="001E4D99" w:rsidP="001E4D99">
            <w:pPr>
              <w:ind w:left="4248" w:hanging="4245"/>
            </w:pPr>
            <w:r>
              <w:t>Юлия Михайловна</w:t>
            </w:r>
          </w:p>
        </w:tc>
        <w:tc>
          <w:tcPr>
            <w:tcW w:w="2162" w:type="pct"/>
          </w:tcPr>
          <w:p w:rsidR="001E4D99" w:rsidRPr="00FD5A80" w:rsidRDefault="001E4D99" w:rsidP="001E4D99">
            <w:r w:rsidRPr="00F91FB6">
              <w:t>директор МКУ «Городская реклама»;</w:t>
            </w:r>
          </w:p>
        </w:tc>
      </w:tr>
      <w:tr w:rsidR="001E4D99" w:rsidRPr="00FD5A80" w:rsidTr="001E4D99">
        <w:tc>
          <w:tcPr>
            <w:tcW w:w="2838" w:type="pct"/>
          </w:tcPr>
          <w:p w:rsidR="001E4D99" w:rsidRPr="00FD5A80" w:rsidRDefault="001E4D99" w:rsidP="00984E3E">
            <w:pPr>
              <w:ind w:left="4248" w:hanging="4245"/>
            </w:pPr>
          </w:p>
        </w:tc>
        <w:tc>
          <w:tcPr>
            <w:tcW w:w="2162" w:type="pct"/>
          </w:tcPr>
          <w:p w:rsidR="001E4D99" w:rsidRPr="00FD5A80" w:rsidRDefault="001E4D99" w:rsidP="00984E3E"/>
        </w:tc>
      </w:tr>
      <w:tr w:rsidR="001E4D99" w:rsidRPr="00FD5A80" w:rsidTr="001E4D99">
        <w:tc>
          <w:tcPr>
            <w:tcW w:w="2838" w:type="pct"/>
          </w:tcPr>
          <w:p w:rsidR="001E4D99" w:rsidRPr="00FD5A80" w:rsidRDefault="001E4D99" w:rsidP="001E4D99">
            <w:pPr>
              <w:ind w:left="4248" w:hanging="4245"/>
            </w:pPr>
            <w:r w:rsidRPr="00FD5A80">
              <w:rPr>
                <w:b/>
                <w:u w:val="single"/>
              </w:rPr>
              <w:t>Присутствовали:</w:t>
            </w:r>
          </w:p>
        </w:tc>
        <w:tc>
          <w:tcPr>
            <w:tcW w:w="2162" w:type="pct"/>
          </w:tcPr>
          <w:p w:rsidR="001E4D99" w:rsidRPr="00FD5A80" w:rsidRDefault="001E4D99" w:rsidP="00984E3E"/>
        </w:tc>
      </w:tr>
      <w:tr w:rsidR="001E4D99" w:rsidRPr="00FD5A80" w:rsidTr="001E4D99">
        <w:tc>
          <w:tcPr>
            <w:tcW w:w="2838" w:type="pct"/>
          </w:tcPr>
          <w:p w:rsidR="001E4D99" w:rsidRPr="00FD5A80" w:rsidRDefault="001E4D99" w:rsidP="00984E3E">
            <w:pPr>
              <w:ind w:left="4248" w:hanging="4245"/>
            </w:pPr>
          </w:p>
        </w:tc>
        <w:tc>
          <w:tcPr>
            <w:tcW w:w="2162" w:type="pct"/>
          </w:tcPr>
          <w:p w:rsidR="001E4D99" w:rsidRPr="00FD5A80" w:rsidRDefault="001E4D99" w:rsidP="00984E3E"/>
        </w:tc>
      </w:tr>
      <w:tr w:rsidR="001E4D99" w:rsidRPr="00FD5A80" w:rsidTr="001E4D99">
        <w:tc>
          <w:tcPr>
            <w:tcW w:w="2838" w:type="pct"/>
          </w:tcPr>
          <w:p w:rsidR="001E4D99" w:rsidRDefault="001E4D99" w:rsidP="00984E3E">
            <w:pPr>
              <w:ind w:left="4248" w:hanging="4245"/>
            </w:pPr>
            <w:r>
              <w:t xml:space="preserve">ФУФАЧЕВА </w:t>
            </w:r>
          </w:p>
          <w:p w:rsidR="001E4D99" w:rsidRPr="00FD5A80" w:rsidRDefault="001E4D99" w:rsidP="00984E3E">
            <w:pPr>
              <w:ind w:left="4248" w:hanging="4245"/>
            </w:pPr>
            <w:r>
              <w:t>Ирина Николаевна</w:t>
            </w:r>
          </w:p>
        </w:tc>
        <w:tc>
          <w:tcPr>
            <w:tcW w:w="2162" w:type="pct"/>
          </w:tcPr>
          <w:p w:rsidR="001E4D99" w:rsidRPr="00FD5A80" w:rsidRDefault="001E4D99" w:rsidP="00984E3E">
            <w:r>
              <w:t>Заместитель руководителя – начальник отдела контроля закупок</w:t>
            </w:r>
            <w:r w:rsidRPr="00FD5A80">
              <w:t xml:space="preserve"> </w:t>
            </w:r>
            <w:r>
              <w:t>Кировского УФАС России;</w:t>
            </w:r>
          </w:p>
        </w:tc>
      </w:tr>
      <w:tr w:rsidR="001E4D99" w:rsidRPr="00FD5A80" w:rsidTr="001E4D99">
        <w:tc>
          <w:tcPr>
            <w:tcW w:w="2838" w:type="pct"/>
          </w:tcPr>
          <w:p w:rsidR="001E4D99" w:rsidRPr="00FD5A80" w:rsidRDefault="001E4D99" w:rsidP="00984E3E">
            <w:pPr>
              <w:ind w:left="4248" w:hanging="4245"/>
            </w:pPr>
          </w:p>
        </w:tc>
        <w:tc>
          <w:tcPr>
            <w:tcW w:w="2162" w:type="pct"/>
          </w:tcPr>
          <w:p w:rsidR="001E4D99" w:rsidRPr="00FD5A80" w:rsidRDefault="001E4D99" w:rsidP="00984E3E"/>
        </w:tc>
      </w:tr>
      <w:tr w:rsidR="00EF7BDD" w:rsidRPr="00FD5A80" w:rsidTr="001E4D99">
        <w:tc>
          <w:tcPr>
            <w:tcW w:w="2838" w:type="pct"/>
          </w:tcPr>
          <w:p w:rsidR="00EF7BDD" w:rsidRPr="00FD5A80" w:rsidRDefault="00B474BE" w:rsidP="00984E3E">
            <w:pPr>
              <w:ind w:left="4248" w:hanging="4245"/>
            </w:pPr>
            <w:r>
              <w:t>БУШМАНОВ</w:t>
            </w:r>
          </w:p>
          <w:p w:rsidR="00EF7BDD" w:rsidRPr="00FD5A80" w:rsidRDefault="00B474BE" w:rsidP="00984E3E">
            <w:pPr>
              <w:ind w:left="4248" w:hanging="4245"/>
              <w:rPr>
                <w:shd w:val="clear" w:color="auto" w:fill="FFFFFF"/>
              </w:rPr>
            </w:pPr>
            <w:r>
              <w:t>Евгений Сергеевич</w:t>
            </w:r>
            <w:r w:rsidR="00EF7BDD" w:rsidRPr="00FD5A80">
              <w:t xml:space="preserve">                                     </w:t>
            </w:r>
          </w:p>
        </w:tc>
        <w:tc>
          <w:tcPr>
            <w:tcW w:w="2162" w:type="pct"/>
          </w:tcPr>
          <w:p w:rsidR="00EF7BDD" w:rsidRPr="00FD5A80" w:rsidRDefault="00EF7BDD" w:rsidP="00984E3E">
            <w:r w:rsidRPr="00FD5A80">
              <w:t>начальник отдела финансовых рынков и</w:t>
            </w:r>
            <w:r w:rsidR="001E4D99">
              <w:t xml:space="preserve"> рекламы Кировского УФАС России;</w:t>
            </w:r>
          </w:p>
        </w:tc>
      </w:tr>
      <w:tr w:rsidR="00FD5A80" w:rsidRPr="00FD5A80" w:rsidTr="001E4D99">
        <w:tc>
          <w:tcPr>
            <w:tcW w:w="2838" w:type="pct"/>
          </w:tcPr>
          <w:p w:rsidR="00EF7BDD" w:rsidRDefault="00EF7BDD" w:rsidP="00984E3E">
            <w:pPr>
              <w:ind w:left="4248" w:hanging="4245"/>
              <w:rPr>
                <w:b/>
                <w:u w:val="single"/>
              </w:rPr>
            </w:pPr>
          </w:p>
          <w:p w:rsidR="00534C11" w:rsidRDefault="00534C11" w:rsidP="00984E3E">
            <w:pPr>
              <w:ind w:left="4248" w:hanging="4245"/>
              <w:rPr>
                <w:b/>
                <w:u w:val="single"/>
              </w:rPr>
            </w:pPr>
            <w:r w:rsidRPr="00FD5A80">
              <w:rPr>
                <w:b/>
                <w:u w:val="single"/>
              </w:rPr>
              <w:t>Секретарь:</w:t>
            </w:r>
          </w:p>
          <w:p w:rsidR="00EF7BDD" w:rsidRPr="00FD5A80" w:rsidRDefault="00EF7BDD" w:rsidP="00984E3E">
            <w:pPr>
              <w:ind w:left="4248" w:hanging="4245"/>
              <w:rPr>
                <w:b/>
                <w:u w:val="single"/>
              </w:rPr>
            </w:pPr>
          </w:p>
        </w:tc>
        <w:tc>
          <w:tcPr>
            <w:tcW w:w="2162" w:type="pct"/>
          </w:tcPr>
          <w:p w:rsidR="00534C11" w:rsidRPr="00FD5A80" w:rsidRDefault="00534C11" w:rsidP="00984E3E"/>
        </w:tc>
      </w:tr>
      <w:tr w:rsidR="00FD5A80" w:rsidRPr="00FD5A80" w:rsidTr="001E4D99">
        <w:tc>
          <w:tcPr>
            <w:tcW w:w="2838" w:type="pct"/>
          </w:tcPr>
          <w:p w:rsidR="00534C11" w:rsidRPr="00FD5A80" w:rsidRDefault="00534C11" w:rsidP="00984E3E">
            <w:pPr>
              <w:ind w:left="4248" w:hanging="4245"/>
              <w:rPr>
                <w:shd w:val="clear" w:color="auto" w:fill="FFFFFF"/>
              </w:rPr>
            </w:pPr>
            <w:r w:rsidRPr="00FD5A80">
              <w:rPr>
                <w:shd w:val="clear" w:color="auto" w:fill="FFFFFF"/>
              </w:rPr>
              <w:t>НАУМОВА</w:t>
            </w:r>
          </w:p>
          <w:p w:rsidR="00534C11" w:rsidRPr="00FD5A80" w:rsidRDefault="00534C11" w:rsidP="00984E3E">
            <w:pPr>
              <w:ind w:left="4248" w:hanging="4245"/>
              <w:rPr>
                <w:shd w:val="clear" w:color="auto" w:fill="FFFFFF"/>
              </w:rPr>
            </w:pPr>
            <w:r w:rsidRPr="00FD5A80">
              <w:rPr>
                <w:shd w:val="clear" w:color="auto" w:fill="FFFFFF"/>
              </w:rPr>
              <w:t>Евгения Альбертовна</w:t>
            </w:r>
          </w:p>
        </w:tc>
        <w:tc>
          <w:tcPr>
            <w:tcW w:w="2162" w:type="pct"/>
          </w:tcPr>
          <w:p w:rsidR="00534C11" w:rsidRPr="00FD5A80" w:rsidRDefault="00EF7BDD" w:rsidP="00984E3E">
            <w:r>
              <w:t>ведущий специалист-эксперт</w:t>
            </w:r>
            <w:r w:rsidR="00534C11" w:rsidRPr="00FD5A80">
              <w:t xml:space="preserve"> отдела финансовых рынков и рекламы Кировского УФАС России.</w:t>
            </w:r>
          </w:p>
        </w:tc>
      </w:tr>
    </w:tbl>
    <w:p w:rsidR="00534C11" w:rsidRDefault="00534C11" w:rsidP="00984E3E">
      <w:pPr>
        <w:spacing w:line="276" w:lineRule="auto"/>
        <w:ind w:firstLine="709"/>
        <w:jc w:val="center"/>
        <w:rPr>
          <w:b/>
        </w:rPr>
      </w:pPr>
    </w:p>
    <w:p w:rsidR="00577E04" w:rsidRPr="00FD5A80" w:rsidRDefault="00577E04" w:rsidP="00984E3E">
      <w:pPr>
        <w:spacing w:line="276" w:lineRule="auto"/>
        <w:ind w:firstLine="709"/>
        <w:jc w:val="center"/>
        <w:rPr>
          <w:b/>
        </w:rPr>
      </w:pPr>
    </w:p>
    <w:p w:rsidR="00534C11" w:rsidRPr="00B474BE" w:rsidRDefault="00534C11" w:rsidP="00984E3E">
      <w:pPr>
        <w:spacing w:line="276" w:lineRule="auto"/>
        <w:ind w:firstLine="709"/>
        <w:jc w:val="center"/>
        <w:rPr>
          <w:b/>
        </w:rPr>
      </w:pPr>
      <w:r w:rsidRPr="00B474BE">
        <w:rPr>
          <w:b/>
        </w:rPr>
        <w:t>ПОЗИЦИЯ ЭКСПЕРТНОГО СОВЕТА ПО ВОПРОСАМ ПОВЕСТКИ:</w:t>
      </w:r>
    </w:p>
    <w:p w:rsidR="00534C11" w:rsidRPr="00FD5A80" w:rsidRDefault="00534C11" w:rsidP="00984E3E">
      <w:pPr>
        <w:spacing w:line="276" w:lineRule="auto"/>
        <w:ind w:firstLine="709"/>
        <w:jc w:val="both"/>
      </w:pPr>
    </w:p>
    <w:p w:rsidR="001E4D99" w:rsidRPr="00CB4F26" w:rsidRDefault="00CC0B55" w:rsidP="001E4D99">
      <w:pPr>
        <w:spacing w:line="276" w:lineRule="auto"/>
        <w:ind w:firstLine="851"/>
        <w:jc w:val="both"/>
        <w:rPr>
          <w:bCs/>
        </w:rPr>
      </w:pPr>
      <w:r w:rsidRPr="00262250">
        <w:rPr>
          <w:b/>
        </w:rPr>
        <w:t>1.</w:t>
      </w:r>
      <w:r w:rsidRPr="00FD5A80">
        <w:t xml:space="preserve"> </w:t>
      </w:r>
      <w:r w:rsidR="001E4D99" w:rsidRPr="00CB4F26">
        <w:rPr>
          <w:bCs/>
        </w:rPr>
        <w:t xml:space="preserve">В Управление Федеральной антимонопольной службы по Кировской области </w:t>
      </w:r>
      <w:r w:rsidR="001E4D99">
        <w:rPr>
          <w:bCs/>
        </w:rPr>
        <w:t xml:space="preserve">(далее – Управление) </w:t>
      </w:r>
      <w:r w:rsidR="001E4D99" w:rsidRPr="00CB4F26">
        <w:rPr>
          <w:bCs/>
        </w:rPr>
        <w:t xml:space="preserve">поступило заявление физического лица по вопросу распространения по сетям электросвязи 28.11.2021 на абонентский номер заявителя смс-сообщения с рекламной информацией следующего содержания: </w:t>
      </w:r>
      <w:r w:rsidR="001E4D99" w:rsidRPr="00CB4F26">
        <w:rPr>
          <w:bCs/>
          <w:i/>
        </w:rPr>
        <w:t xml:space="preserve">«Играй за наш счёт! Твой подарок 25000 рублей на </w:t>
      </w:r>
      <w:proofErr w:type="spellStart"/>
      <w:r w:rsidR="001E4D99" w:rsidRPr="00CB4F26">
        <w:rPr>
          <w:bCs/>
          <w:i/>
          <w:u w:val="single"/>
          <w:lang w:val="en-US"/>
        </w:rPr>
        <w:t>kneu</w:t>
      </w:r>
      <w:proofErr w:type="spellEnd"/>
      <w:r w:rsidR="001E4D99" w:rsidRPr="00CB4F26">
        <w:rPr>
          <w:bCs/>
          <w:i/>
          <w:u w:val="single"/>
        </w:rPr>
        <w:t>.</w:t>
      </w:r>
      <w:proofErr w:type="spellStart"/>
      <w:r w:rsidR="001E4D99" w:rsidRPr="00CB4F26">
        <w:rPr>
          <w:bCs/>
          <w:i/>
          <w:u w:val="single"/>
          <w:lang w:val="en-US"/>
        </w:rPr>
        <w:t>ru</w:t>
      </w:r>
      <w:proofErr w:type="spellEnd"/>
      <w:r w:rsidR="001E4D99" w:rsidRPr="00CB4F26">
        <w:rPr>
          <w:bCs/>
          <w:i/>
          <w:u w:val="single"/>
        </w:rPr>
        <w:t>/</w:t>
      </w:r>
      <w:proofErr w:type="spellStart"/>
      <w:r w:rsidR="001E4D99" w:rsidRPr="00CB4F26">
        <w:rPr>
          <w:bCs/>
          <w:i/>
          <w:u w:val="single"/>
          <w:lang w:val="en-US"/>
        </w:rPr>
        <w:t>StM</w:t>
      </w:r>
      <w:proofErr w:type="spellEnd"/>
      <w:r w:rsidR="001E4D99" w:rsidRPr="00CB4F26">
        <w:rPr>
          <w:bCs/>
          <w:i/>
          <w:u w:val="single"/>
        </w:rPr>
        <w:t>61</w:t>
      </w:r>
      <w:r w:rsidR="001E4D99" w:rsidRPr="00CB4F26">
        <w:rPr>
          <w:bCs/>
          <w:i/>
        </w:rPr>
        <w:t>»</w:t>
      </w:r>
      <w:r w:rsidR="001E4D99" w:rsidRPr="00CB4F26">
        <w:rPr>
          <w:bCs/>
        </w:rPr>
        <w:t xml:space="preserve"> в отсутствие согласия </w:t>
      </w:r>
      <w:r w:rsidR="001E4D99">
        <w:rPr>
          <w:bCs/>
        </w:rPr>
        <w:t xml:space="preserve">абонента </w:t>
      </w:r>
      <w:r w:rsidR="001E4D99" w:rsidRPr="00CB4F26">
        <w:rPr>
          <w:bCs/>
        </w:rPr>
        <w:t>на ее получение.</w:t>
      </w:r>
    </w:p>
    <w:p w:rsidR="001E4D99" w:rsidRPr="00CF28A9" w:rsidRDefault="001E4D99" w:rsidP="001E4D99">
      <w:pPr>
        <w:spacing w:line="276" w:lineRule="auto"/>
        <w:ind w:firstLine="851"/>
        <w:jc w:val="both"/>
      </w:pPr>
      <w:r w:rsidRPr="00CF28A9">
        <w:t>В соответствии с п</w:t>
      </w:r>
      <w:r>
        <w:t>унктом</w:t>
      </w:r>
      <w:r w:rsidRPr="00CF28A9">
        <w:t xml:space="preserve"> 1 ст</w:t>
      </w:r>
      <w:r>
        <w:t>атьи</w:t>
      </w:r>
      <w:r w:rsidRPr="00CF28A9">
        <w:t xml:space="preserve"> 3 </w:t>
      </w:r>
      <w:r w:rsidRPr="00CB4F26">
        <w:t xml:space="preserve">Федерального закона </w:t>
      </w:r>
      <w:r w:rsidRPr="000425EF">
        <w:rPr>
          <w:bCs/>
        </w:rPr>
        <w:t xml:space="preserve">от 13.03.2006 № 38-ФЗ </w:t>
      </w:r>
      <w:r w:rsidRPr="00CB4F26">
        <w:t xml:space="preserve">«О рекламе» </w:t>
      </w:r>
      <w:r>
        <w:t xml:space="preserve">(далее – Федеральный закон «О рекламе») </w:t>
      </w:r>
      <w:r w:rsidRPr="00CF28A9">
        <w:t>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1E4D99" w:rsidRDefault="001E4D99" w:rsidP="001E4D99">
      <w:pPr>
        <w:spacing w:line="276" w:lineRule="auto"/>
        <w:ind w:firstLine="851"/>
        <w:jc w:val="both"/>
      </w:pPr>
      <w:r w:rsidRPr="00CF28A9">
        <w:t>Согласно п</w:t>
      </w:r>
      <w:r>
        <w:t>ункту</w:t>
      </w:r>
      <w:r w:rsidRPr="00CF28A9">
        <w:t xml:space="preserve"> 2 ст</w:t>
      </w:r>
      <w:r>
        <w:t>атьи</w:t>
      </w:r>
      <w:r w:rsidRPr="00CF28A9">
        <w:t xml:space="preserve"> 3 Федерального закона «О рекламе</w:t>
      </w:r>
      <w:proofErr w:type="gramStart"/>
      <w:r w:rsidRPr="00CF28A9">
        <w:t>»</w:t>
      </w:r>
      <w:proofErr w:type="gramEnd"/>
      <w:r w:rsidRPr="00CF28A9">
        <w:t xml:space="preserve"> объект рекламирования</w:t>
      </w:r>
      <w:r>
        <w:t> </w:t>
      </w:r>
      <w:r w:rsidRPr="00CF28A9">
        <w:t>– это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1E4D99" w:rsidRPr="00A67EAB" w:rsidRDefault="001E4D99" w:rsidP="001E4D99">
      <w:pPr>
        <w:spacing w:line="276" w:lineRule="auto"/>
        <w:ind w:firstLine="851"/>
        <w:jc w:val="both"/>
        <w:rPr>
          <w:b/>
          <w:bCs/>
        </w:rPr>
      </w:pPr>
      <w:r w:rsidRPr="00A67EAB">
        <w:rPr>
          <w:b/>
          <w:bCs/>
        </w:rPr>
        <w:t>Членам Экспертного совета предлагается ответить на следующие вопросы:</w:t>
      </w:r>
    </w:p>
    <w:p w:rsidR="001E4D99" w:rsidRPr="007516A2" w:rsidRDefault="001E4D99" w:rsidP="001E4D99">
      <w:pPr>
        <w:numPr>
          <w:ilvl w:val="0"/>
          <w:numId w:val="12"/>
        </w:numPr>
        <w:spacing w:line="276" w:lineRule="auto"/>
        <w:jc w:val="both"/>
        <w:rPr>
          <w:bCs/>
        </w:rPr>
      </w:pPr>
      <w:r w:rsidRPr="007516A2">
        <w:rPr>
          <w:bCs/>
        </w:rPr>
        <w:t>Является ли вышеуказанная информация рекламой?</w:t>
      </w:r>
    </w:p>
    <w:p w:rsidR="001E4D99" w:rsidRDefault="001E4D99" w:rsidP="001E4D99">
      <w:pPr>
        <w:numPr>
          <w:ilvl w:val="0"/>
          <w:numId w:val="12"/>
        </w:numPr>
        <w:spacing w:line="276" w:lineRule="auto"/>
        <w:jc w:val="both"/>
        <w:rPr>
          <w:bCs/>
        </w:rPr>
      </w:pPr>
      <w:r w:rsidRPr="007516A2">
        <w:rPr>
          <w:bCs/>
        </w:rPr>
        <w:t>Что является объектом рекламирования (в случае положительного ответа на первый вопрос)?</w:t>
      </w:r>
    </w:p>
    <w:p w:rsidR="00534C11" w:rsidRPr="00FD5A80" w:rsidRDefault="00534C11" w:rsidP="001E4D99">
      <w:pPr>
        <w:spacing w:line="276" w:lineRule="auto"/>
        <w:ind w:firstLine="851"/>
        <w:jc w:val="both"/>
      </w:pPr>
      <w:r w:rsidRPr="00FD5A80">
        <w:rPr>
          <w:b/>
        </w:rPr>
        <w:t xml:space="preserve">Выступили: </w:t>
      </w:r>
      <w:r w:rsidR="001E4D99">
        <w:t xml:space="preserve">Позднякова Г.В., </w:t>
      </w:r>
      <w:r w:rsidRPr="00FD5A80">
        <w:t>Низовских Н.А.</w:t>
      </w:r>
      <w:r w:rsidR="00F7178C">
        <w:t xml:space="preserve">, </w:t>
      </w:r>
      <w:r w:rsidR="001E4D99">
        <w:t xml:space="preserve">Лицарева К.С., </w:t>
      </w:r>
      <w:r w:rsidR="008743CB">
        <w:t>Тимшин</w:t>
      </w:r>
      <w:r w:rsidR="00CC0B55" w:rsidRPr="00FD5A80">
        <w:t xml:space="preserve"> А.А.</w:t>
      </w:r>
      <w:r w:rsidR="00984E3E">
        <w:t xml:space="preserve">, </w:t>
      </w:r>
      <w:r w:rsidR="001E4D99">
        <w:t>Караваев В.Н., Двойнишникова Ю.М.</w:t>
      </w:r>
    </w:p>
    <w:p w:rsidR="00C1314F" w:rsidRPr="00C1314F" w:rsidRDefault="00C1314F" w:rsidP="00C1314F">
      <w:pPr>
        <w:spacing w:line="276" w:lineRule="auto"/>
        <w:ind w:right="16" w:firstLine="709"/>
        <w:jc w:val="both"/>
        <w:rPr>
          <w:b/>
        </w:rPr>
      </w:pPr>
    </w:p>
    <w:p w:rsidR="00EC5508" w:rsidRDefault="00534C11" w:rsidP="00984E3E">
      <w:pPr>
        <w:spacing w:line="276" w:lineRule="auto"/>
        <w:ind w:right="16" w:firstLine="709"/>
        <w:jc w:val="both"/>
      </w:pPr>
      <w:r w:rsidRPr="0049630D">
        <w:rPr>
          <w:b/>
        </w:rPr>
        <w:t>Решение:</w:t>
      </w:r>
      <w:r w:rsidRPr="00FD5A80">
        <w:rPr>
          <w:b/>
        </w:rPr>
        <w:t xml:space="preserve"> </w:t>
      </w:r>
      <w:r w:rsidR="00EC5508">
        <w:t xml:space="preserve">большинство </w:t>
      </w:r>
      <w:r w:rsidR="00A632C6" w:rsidRPr="00EC5508">
        <w:t>член</w:t>
      </w:r>
      <w:r w:rsidR="00EC5508">
        <w:t>ов</w:t>
      </w:r>
      <w:r w:rsidR="00A632C6" w:rsidRPr="00EC5508">
        <w:rPr>
          <w:b/>
        </w:rPr>
        <w:t xml:space="preserve"> </w:t>
      </w:r>
      <w:r w:rsidR="00A632C6" w:rsidRPr="00EC5508">
        <w:t>Экспертного совета</w:t>
      </w:r>
      <w:r w:rsidR="00A71C6F" w:rsidRPr="00EC5508">
        <w:t xml:space="preserve"> </w:t>
      </w:r>
      <w:r w:rsidR="001B03F1" w:rsidRPr="00EC5508">
        <w:t xml:space="preserve">пришли к выводу, </w:t>
      </w:r>
      <w:r w:rsidR="00A632C6" w:rsidRPr="00EC5508">
        <w:t xml:space="preserve">что </w:t>
      </w:r>
      <w:r w:rsidR="00EC5508">
        <w:t xml:space="preserve">вышеуказанная информация является «скрытой» рекламой сайта казино. </w:t>
      </w:r>
      <w:r w:rsidR="00DA6DE5">
        <w:t>Когда потребитель переходит по ссылке «мы понимаем, что это что-то игорное».</w:t>
      </w:r>
      <w:r w:rsidR="00DA6DE5">
        <w:t xml:space="preserve"> О</w:t>
      </w:r>
      <w:r w:rsidR="00A71C6F" w:rsidRPr="00EC5508">
        <w:t>бъектом рекламирования</w:t>
      </w:r>
      <w:r w:rsidR="00DA6DE5">
        <w:t>, п</w:t>
      </w:r>
      <w:r w:rsidR="00DA6DE5">
        <w:t>о мнению членов Экспертного совета</w:t>
      </w:r>
      <w:r w:rsidR="00DA6DE5">
        <w:t>,</w:t>
      </w:r>
      <w:r w:rsidR="00A71C6F" w:rsidRPr="00EC5508">
        <w:t xml:space="preserve"> явля</w:t>
      </w:r>
      <w:r w:rsidR="00EC5508">
        <w:t>ю</w:t>
      </w:r>
      <w:r w:rsidR="00A71C6F" w:rsidRPr="00EC5508">
        <w:t xml:space="preserve">тся </w:t>
      </w:r>
      <w:r w:rsidR="00EC5508">
        <w:t xml:space="preserve">основанные на риске игры, поскольку предложение «играй за наш счет», словосочетание «твой подарок 25000 </w:t>
      </w:r>
      <w:r w:rsidR="00EC5508">
        <w:lastRenderedPageBreak/>
        <w:t>рублей» привлекают внимание</w:t>
      </w:r>
      <w:r w:rsidR="00DA6DE5">
        <w:t xml:space="preserve"> и вызывают интерес</w:t>
      </w:r>
      <w:bookmarkStart w:id="0" w:name="_GoBack"/>
      <w:bookmarkEnd w:id="0"/>
      <w:r w:rsidR="00EC5508">
        <w:t xml:space="preserve">. Кроме того, членами Экспертного совета было отмечено, что указанная реклама </w:t>
      </w:r>
      <w:r w:rsidR="00DA6DE5">
        <w:t xml:space="preserve">вводит потребителя в заблуждение, </w:t>
      </w:r>
      <w:r w:rsidR="00EC5508">
        <w:t xml:space="preserve">является «обманом», </w:t>
      </w:r>
      <w:r w:rsidR="00DA6DE5">
        <w:t>«</w:t>
      </w:r>
      <w:r w:rsidR="00EC5508">
        <w:t xml:space="preserve">непонятно </w:t>
      </w:r>
      <w:r w:rsidR="00DA6DE5">
        <w:t xml:space="preserve">за чей счет предлагается играть». </w:t>
      </w:r>
    </w:p>
    <w:p w:rsidR="00DA6DE5" w:rsidRDefault="00DA6DE5" w:rsidP="00984E3E">
      <w:pPr>
        <w:spacing w:line="276" w:lineRule="auto"/>
        <w:ind w:right="16" w:firstLine="709"/>
        <w:jc w:val="both"/>
      </w:pPr>
    </w:p>
    <w:p w:rsidR="00DA6DE5" w:rsidRDefault="00DA6DE5" w:rsidP="00984E3E">
      <w:pPr>
        <w:spacing w:line="276" w:lineRule="auto"/>
        <w:ind w:right="16" w:firstLine="709"/>
        <w:jc w:val="both"/>
      </w:pPr>
    </w:p>
    <w:p w:rsidR="00A71C6F" w:rsidRDefault="00622E30" w:rsidP="00984E3E">
      <w:pPr>
        <w:spacing w:line="276" w:lineRule="auto"/>
        <w:ind w:right="16" w:firstLine="709"/>
        <w:jc w:val="both"/>
      </w:pPr>
      <w:r w:rsidRPr="00EC5508">
        <w:t>сетевой магазин кальянов «</w:t>
      </w:r>
      <w:proofErr w:type="spellStart"/>
      <w:r w:rsidRPr="00EC5508">
        <w:t>Дымшоп</w:t>
      </w:r>
      <w:proofErr w:type="spellEnd"/>
      <w:r w:rsidRPr="00EC5508">
        <w:t xml:space="preserve">» и продаваемая в таком магазине продукция – кальяны. Словосочетания «подыми настроение», «крутые цены», «лучшие цены» привлекают внимание. Используется оценочная категория «лучшие», что также способствует продвижению магазина. </w:t>
      </w:r>
      <w:r w:rsidR="00546C8A" w:rsidRPr="00EC5508">
        <w:t xml:space="preserve">Словосочетание </w:t>
      </w:r>
      <w:r w:rsidRPr="00EC5508">
        <w:t>«</w:t>
      </w:r>
      <w:r w:rsidR="00546C8A" w:rsidRPr="00EC5508">
        <w:t>п</w:t>
      </w:r>
      <w:r w:rsidRPr="00EC5508">
        <w:t xml:space="preserve">одыми настроением» </w:t>
      </w:r>
      <w:r w:rsidR="00546C8A" w:rsidRPr="00EC5508">
        <w:t xml:space="preserve">ассоциируется с возможностью поднять себе настроение, покурив кальян («подними себе настроение, используя дым»). </w:t>
      </w:r>
    </w:p>
    <w:p w:rsidR="00A71C6F" w:rsidRDefault="00A71C6F" w:rsidP="00984E3E">
      <w:pPr>
        <w:spacing w:line="276" w:lineRule="auto"/>
        <w:ind w:right="16" w:firstLine="709"/>
        <w:jc w:val="both"/>
      </w:pPr>
    </w:p>
    <w:p w:rsidR="00D36CF7" w:rsidRPr="00D36CF7" w:rsidRDefault="00947E84" w:rsidP="00D36CF7">
      <w:pPr>
        <w:spacing w:line="276" w:lineRule="auto"/>
        <w:ind w:firstLine="851"/>
        <w:jc w:val="both"/>
        <w:rPr>
          <w:bCs/>
        </w:rPr>
      </w:pPr>
      <w:r w:rsidRPr="00155C7D">
        <w:rPr>
          <w:b/>
        </w:rPr>
        <w:t>2.</w:t>
      </w:r>
      <w:r>
        <w:rPr>
          <w:b/>
        </w:rPr>
        <w:t xml:space="preserve"> </w:t>
      </w:r>
      <w:r w:rsidR="00D36CF7" w:rsidRPr="00D36CF7">
        <w:rPr>
          <w:bCs/>
        </w:rPr>
        <w:t>В Управление поступило заявление ИП А. по вопросу возможного совершении ИП У. недобросовестных действий, выразившихся в использовании им вывески торгового объекта с наименованием «Ангел», которая, по мнению заявителя, копирует наименование торгового объекта «Ангел», собственником которого является ИП А., в нарушение Федерального закона от 26.07.2006 № 135-ФЗ «О защите конкуренции» (далее – Федеральный закон «О защите конкуренции»).</w:t>
      </w:r>
    </w:p>
    <w:p w:rsidR="00D36CF7" w:rsidRPr="00D36CF7" w:rsidRDefault="00D36CF7" w:rsidP="00D36CF7">
      <w:pPr>
        <w:spacing w:line="276" w:lineRule="auto"/>
        <w:ind w:firstLine="851"/>
        <w:jc w:val="both"/>
        <w:rPr>
          <w:bCs/>
        </w:rPr>
      </w:pPr>
      <w:r w:rsidRPr="00D36CF7">
        <w:rPr>
          <w:bCs/>
        </w:rPr>
        <w:t xml:space="preserve">Указанные хозяйствующие субъекты являются конкурентами, так как осуществляют деятельность на одном товарном рынке – на рынке организации похорон и представления связанных с ними услуг на территории </w:t>
      </w:r>
      <w:proofErr w:type="spellStart"/>
      <w:r w:rsidRPr="00D36CF7">
        <w:rPr>
          <w:bCs/>
        </w:rPr>
        <w:t>пгт</w:t>
      </w:r>
      <w:proofErr w:type="spellEnd"/>
      <w:r w:rsidRPr="00D36CF7">
        <w:rPr>
          <w:bCs/>
        </w:rPr>
        <w:t>. Мурыгино, Кировская обл.</w:t>
      </w:r>
    </w:p>
    <w:p w:rsidR="00D36CF7" w:rsidRPr="00D36CF7" w:rsidRDefault="00D36CF7" w:rsidP="00D36CF7">
      <w:pPr>
        <w:spacing w:line="276" w:lineRule="auto"/>
        <w:ind w:firstLine="851"/>
        <w:jc w:val="both"/>
        <w:rPr>
          <w:bCs/>
        </w:rPr>
      </w:pPr>
      <w:r w:rsidRPr="00D36CF7">
        <w:rPr>
          <w:bCs/>
        </w:rPr>
        <w:t>В соответствии с частью 2 статьи 14.6 Федерального закона «О защите конкуренции»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копирование или имитация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</w:p>
    <w:p w:rsidR="00D36CF7" w:rsidRPr="00D36CF7" w:rsidRDefault="00D36CF7" w:rsidP="00D36CF7">
      <w:pPr>
        <w:spacing w:line="276" w:lineRule="auto"/>
        <w:ind w:firstLine="851"/>
        <w:jc w:val="both"/>
        <w:rPr>
          <w:b/>
          <w:bCs/>
        </w:rPr>
      </w:pPr>
      <w:r w:rsidRPr="00D36CF7">
        <w:rPr>
          <w:b/>
          <w:bCs/>
        </w:rPr>
        <w:t>Членам Экспертного совета предлагается ответить на следующие вопросы:</w:t>
      </w:r>
    </w:p>
    <w:p w:rsidR="00D36CF7" w:rsidRPr="00D36CF7" w:rsidRDefault="00D36CF7" w:rsidP="00D36CF7">
      <w:pPr>
        <w:numPr>
          <w:ilvl w:val="0"/>
          <w:numId w:val="15"/>
        </w:numPr>
        <w:spacing w:line="276" w:lineRule="auto"/>
        <w:jc w:val="both"/>
        <w:rPr>
          <w:bCs/>
        </w:rPr>
      </w:pPr>
      <w:r w:rsidRPr="00D36CF7">
        <w:rPr>
          <w:bCs/>
        </w:rPr>
        <w:t xml:space="preserve">Является ли наименование «Ангел», используемое в хозяйственной деятельности ИП У. для индивидуализации предоставляемых услуг, сходным до степени смешения с наименованием торгового объекта, используемого в хозяйственной деятельности ИП А.? </w:t>
      </w:r>
    </w:p>
    <w:p w:rsidR="00D36CF7" w:rsidRPr="00FD5A80" w:rsidRDefault="00534C11" w:rsidP="00D36CF7">
      <w:pPr>
        <w:spacing w:line="276" w:lineRule="auto"/>
        <w:ind w:firstLine="851"/>
        <w:jc w:val="both"/>
      </w:pPr>
      <w:r w:rsidRPr="00B474BE">
        <w:rPr>
          <w:b/>
        </w:rPr>
        <w:t xml:space="preserve">Выступили: </w:t>
      </w:r>
      <w:r w:rsidR="00D36CF7">
        <w:t xml:space="preserve">Позднякова Г.В., </w:t>
      </w:r>
      <w:r w:rsidR="00D36CF7" w:rsidRPr="00FD5A80">
        <w:t>Низовских Н.А.</w:t>
      </w:r>
      <w:r w:rsidR="00D36CF7">
        <w:t>, Лицарева К.С., Тимшин</w:t>
      </w:r>
      <w:r w:rsidR="00D36CF7" w:rsidRPr="00FD5A80">
        <w:t xml:space="preserve"> А.А.</w:t>
      </w:r>
      <w:r w:rsidR="00D36CF7">
        <w:t>, Караваев В.Н., Двойнишникова Ю.М.</w:t>
      </w:r>
    </w:p>
    <w:p w:rsidR="00534C11" w:rsidRPr="00FD5A80" w:rsidRDefault="00534C11" w:rsidP="00984E3E">
      <w:pPr>
        <w:spacing w:line="276" w:lineRule="auto"/>
        <w:ind w:firstLine="709"/>
        <w:jc w:val="both"/>
      </w:pPr>
    </w:p>
    <w:p w:rsidR="00F44F94" w:rsidRPr="007B0727" w:rsidRDefault="00534C11" w:rsidP="00F44F94">
      <w:pPr>
        <w:spacing w:line="276" w:lineRule="auto"/>
        <w:ind w:right="16" w:firstLine="709"/>
        <w:jc w:val="both"/>
      </w:pPr>
      <w:r w:rsidRPr="00FD5A80">
        <w:rPr>
          <w:b/>
        </w:rPr>
        <w:t xml:space="preserve">Решение: </w:t>
      </w:r>
      <w:r w:rsidR="00546C8A" w:rsidRPr="00A71C6F">
        <w:t>член</w:t>
      </w:r>
      <w:r w:rsidR="00546C8A">
        <w:t>ы</w:t>
      </w:r>
      <w:r w:rsidR="00546C8A" w:rsidRPr="00A71C6F">
        <w:rPr>
          <w:b/>
        </w:rPr>
        <w:t xml:space="preserve"> </w:t>
      </w:r>
      <w:r w:rsidR="00546C8A" w:rsidRPr="00A71C6F">
        <w:t>Экспертного совета</w:t>
      </w:r>
      <w:r w:rsidR="00546C8A">
        <w:t xml:space="preserve"> единогласно</w:t>
      </w:r>
      <w:r w:rsidR="00546C8A" w:rsidRPr="00A71C6F">
        <w:t xml:space="preserve"> пришли </w:t>
      </w:r>
      <w:r w:rsidR="00546C8A">
        <w:t xml:space="preserve">к выводу, что указанная информация является рекламой. </w:t>
      </w:r>
      <w:r w:rsidR="00E36F3C">
        <w:t xml:space="preserve">Указание в рекламе словосочетания «удобное кафе» носит побудительный характер и вызывает благоприятное впечатление. </w:t>
      </w:r>
      <w:r w:rsidR="00546C8A">
        <w:t>Объектом рекламирования является</w:t>
      </w:r>
      <w:r w:rsidR="008116AA">
        <w:t xml:space="preserve"> услуга по</w:t>
      </w:r>
      <w:r w:rsidR="00546C8A">
        <w:t xml:space="preserve"> </w:t>
      </w:r>
      <w:r w:rsidR="008116AA">
        <w:t xml:space="preserve">доставке, которая предоставляется кафе «Сушилка», за 60 минут. </w:t>
      </w:r>
    </w:p>
    <w:p w:rsidR="00546C8A" w:rsidRDefault="00546C8A" w:rsidP="00F44F94">
      <w:pPr>
        <w:spacing w:line="276" w:lineRule="auto"/>
        <w:ind w:right="16" w:firstLine="709"/>
        <w:jc w:val="both"/>
      </w:pPr>
    </w:p>
    <w:p w:rsidR="00D36CF7" w:rsidRPr="000425EF" w:rsidRDefault="009F251F" w:rsidP="00D36CF7">
      <w:pPr>
        <w:spacing w:line="276" w:lineRule="auto"/>
        <w:ind w:firstLine="851"/>
        <w:jc w:val="both"/>
        <w:rPr>
          <w:bCs/>
        </w:rPr>
      </w:pPr>
      <w:r w:rsidRPr="00FD5A80">
        <w:rPr>
          <w:b/>
          <w:lang w:eastAsia="en-US"/>
        </w:rPr>
        <w:t xml:space="preserve">3. </w:t>
      </w:r>
      <w:r w:rsidR="00D36CF7" w:rsidRPr="000425EF">
        <w:rPr>
          <w:bCs/>
        </w:rPr>
        <w:t xml:space="preserve">При осуществлении государственного надзора за соблюдением хозяйствующими субъектами требований законодательства РФ о рекламе в соответствии </w:t>
      </w:r>
      <w:r w:rsidR="00D36CF7" w:rsidRPr="000425EF">
        <w:rPr>
          <w:bCs/>
        </w:rPr>
        <w:lastRenderedPageBreak/>
        <w:t xml:space="preserve">со статьей 33 Федерального закона «О рекламе» сотрудниками Кировского УФАС России зафиксирована </w:t>
      </w:r>
      <w:r w:rsidR="00D36CF7">
        <w:rPr>
          <w:bCs/>
        </w:rPr>
        <w:t>реклама следующего содержания</w:t>
      </w:r>
      <w:r w:rsidR="00D36CF7" w:rsidRPr="000425EF">
        <w:rPr>
          <w:bCs/>
        </w:rPr>
        <w:t xml:space="preserve">: </w:t>
      </w:r>
      <w:r w:rsidR="00D36CF7" w:rsidRPr="000425EF">
        <w:rPr>
          <w:bCs/>
          <w:i/>
        </w:rPr>
        <w:t>«</w:t>
      </w:r>
      <w:r w:rsidR="00D36CF7" w:rsidRPr="00B6311C">
        <w:rPr>
          <w:bCs/>
          <w:i/>
        </w:rPr>
        <w:t>&lt;</w:t>
      </w:r>
      <w:r w:rsidR="00D36CF7">
        <w:rPr>
          <w:bCs/>
          <w:i/>
        </w:rPr>
        <w:t>М…</w:t>
      </w:r>
      <w:r w:rsidR="00D36CF7" w:rsidRPr="00B6311C">
        <w:rPr>
          <w:bCs/>
          <w:i/>
        </w:rPr>
        <w:t xml:space="preserve">&gt; </w:t>
      </w:r>
      <w:r w:rsidR="00D36CF7">
        <w:rPr>
          <w:bCs/>
          <w:i/>
        </w:rPr>
        <w:t xml:space="preserve">цветочный лидер </w:t>
      </w:r>
      <w:r w:rsidR="00D36CF7" w:rsidRPr="00B6311C">
        <w:rPr>
          <w:bCs/>
          <w:i/>
        </w:rPr>
        <w:t>&lt;</w:t>
      </w:r>
      <w:r w:rsidR="00D36CF7">
        <w:rPr>
          <w:bCs/>
          <w:i/>
        </w:rPr>
        <w:t>…</w:t>
      </w:r>
      <w:r w:rsidR="00D36CF7" w:rsidRPr="00B6311C">
        <w:rPr>
          <w:bCs/>
          <w:i/>
        </w:rPr>
        <w:t>&gt;</w:t>
      </w:r>
      <w:r w:rsidR="00D36CF7">
        <w:rPr>
          <w:bCs/>
          <w:i/>
        </w:rPr>
        <w:t xml:space="preserve"> № 1»</w:t>
      </w:r>
      <w:r w:rsidR="00D36CF7" w:rsidRPr="000425EF">
        <w:rPr>
          <w:bCs/>
          <w:i/>
        </w:rPr>
        <w:t xml:space="preserve">, </w:t>
      </w:r>
      <w:r w:rsidR="00D36CF7" w:rsidRPr="000425EF">
        <w:rPr>
          <w:bCs/>
        </w:rPr>
        <w:t xml:space="preserve">размещенная на </w:t>
      </w:r>
      <w:r w:rsidR="00D36CF7">
        <w:rPr>
          <w:bCs/>
        </w:rPr>
        <w:t>рекламной конструкции</w:t>
      </w:r>
      <w:r w:rsidR="00D36CF7" w:rsidRPr="000425EF">
        <w:rPr>
          <w:bCs/>
        </w:rPr>
        <w:t>, расположенной по адресу: г.</w:t>
      </w:r>
      <w:r w:rsidR="00D36CF7">
        <w:rPr>
          <w:bCs/>
        </w:rPr>
        <w:t> </w:t>
      </w:r>
      <w:r w:rsidR="00D36CF7" w:rsidRPr="000425EF">
        <w:rPr>
          <w:bCs/>
        </w:rPr>
        <w:t xml:space="preserve">Киров, </w:t>
      </w:r>
      <w:r w:rsidR="00D36CF7">
        <w:rPr>
          <w:bCs/>
        </w:rPr>
        <w:t xml:space="preserve">на пересечении улиц </w:t>
      </w:r>
      <w:r w:rsidR="00D36CF7" w:rsidRPr="00B6311C">
        <w:rPr>
          <w:bCs/>
          <w:i/>
        </w:rPr>
        <w:t>&lt;</w:t>
      </w:r>
      <w:r w:rsidR="00D36CF7">
        <w:rPr>
          <w:bCs/>
          <w:i/>
        </w:rPr>
        <w:t>…</w:t>
      </w:r>
      <w:r w:rsidR="00D36CF7" w:rsidRPr="00B6311C">
        <w:rPr>
          <w:bCs/>
          <w:i/>
        </w:rPr>
        <w:t>&gt;</w:t>
      </w:r>
      <w:r w:rsidR="00D36CF7" w:rsidRPr="000425EF">
        <w:rPr>
          <w:bCs/>
        </w:rPr>
        <w:t>.</w:t>
      </w:r>
    </w:p>
    <w:p w:rsidR="00D36CF7" w:rsidRDefault="00D36CF7" w:rsidP="00D36CF7">
      <w:pPr>
        <w:spacing w:line="276" w:lineRule="auto"/>
        <w:ind w:firstLine="851"/>
        <w:jc w:val="both"/>
        <w:rPr>
          <w:bCs/>
        </w:rPr>
      </w:pPr>
      <w:r>
        <w:rPr>
          <w:bCs/>
          <w:color w:val="000000" w:themeColor="text1"/>
        </w:rPr>
        <w:t xml:space="preserve">Согласно </w:t>
      </w:r>
      <w:r w:rsidRPr="000425EF">
        <w:rPr>
          <w:bCs/>
        </w:rPr>
        <w:t>пункту 1 части 3 статьи 5 Федерального закона «О рекламе</w:t>
      </w:r>
      <w:proofErr w:type="gramStart"/>
      <w:r w:rsidRPr="000425EF">
        <w:rPr>
          <w:bCs/>
        </w:rPr>
        <w:t>»</w:t>
      </w:r>
      <w:proofErr w:type="gramEnd"/>
      <w:r w:rsidRPr="000425EF">
        <w:rPr>
          <w:bCs/>
        </w:rPr>
        <w:t xml:space="preserve"> </w:t>
      </w:r>
      <w:r>
        <w:rPr>
          <w:bCs/>
        </w:rPr>
        <w:t>н</w:t>
      </w:r>
      <w:r w:rsidRPr="000425EF">
        <w:rPr>
          <w:bCs/>
        </w:rPr>
        <w:t>едостоверной рекламой является реклама, которая содержит не соответствующие действительности сведения: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w:rsidR="00D36CF7" w:rsidRPr="007516A2" w:rsidRDefault="00D36CF7" w:rsidP="00D36CF7">
      <w:pPr>
        <w:spacing w:line="276" w:lineRule="auto"/>
        <w:ind w:firstLine="851"/>
        <w:jc w:val="both"/>
        <w:rPr>
          <w:b/>
          <w:bCs/>
        </w:rPr>
      </w:pPr>
      <w:r w:rsidRPr="007516A2">
        <w:rPr>
          <w:b/>
          <w:bCs/>
        </w:rPr>
        <w:t>Членам Экспертного совета предлагается ответить на следующие вопросы:</w:t>
      </w:r>
    </w:p>
    <w:p w:rsidR="00D36CF7" w:rsidRDefault="00D36CF7" w:rsidP="00D36CF7">
      <w:pPr>
        <w:numPr>
          <w:ilvl w:val="0"/>
          <w:numId w:val="12"/>
        </w:numPr>
        <w:spacing w:line="276" w:lineRule="auto"/>
        <w:jc w:val="both"/>
        <w:rPr>
          <w:bCs/>
        </w:rPr>
      </w:pPr>
      <w:r w:rsidRPr="007516A2">
        <w:rPr>
          <w:bCs/>
        </w:rPr>
        <w:t>Что является объектом рекламирования?</w:t>
      </w:r>
    </w:p>
    <w:p w:rsidR="00D36CF7" w:rsidRPr="000425EF" w:rsidRDefault="00D36CF7" w:rsidP="00D36CF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1069"/>
        <w:jc w:val="both"/>
        <w:rPr>
          <w:rFonts w:eastAsia="Calibri"/>
          <w:lang w:eastAsia="en-US"/>
        </w:rPr>
      </w:pPr>
      <w:r w:rsidRPr="000425EF">
        <w:rPr>
          <w:rFonts w:eastAsia="Calibri"/>
          <w:lang w:eastAsia="en-US"/>
        </w:rPr>
        <w:t xml:space="preserve">Свидетельствует ли использование </w:t>
      </w:r>
      <w:r>
        <w:rPr>
          <w:rFonts w:eastAsia="Calibri"/>
          <w:lang w:eastAsia="en-US"/>
        </w:rPr>
        <w:t>в вышеуказанной рекламной информации</w:t>
      </w:r>
      <w:r w:rsidRPr="000425EF">
        <w:rPr>
          <w:rFonts w:eastAsia="Calibri"/>
          <w:lang w:eastAsia="en-US"/>
        </w:rPr>
        <w:t xml:space="preserve"> </w:t>
      </w:r>
      <w:r w:rsidRPr="003F388A">
        <w:rPr>
          <w:rFonts w:eastAsia="Calibri"/>
        </w:rPr>
        <w:t>«</w:t>
      </w:r>
      <w:r>
        <w:rPr>
          <w:bCs/>
        </w:rPr>
        <w:t>№ 1</w:t>
      </w:r>
      <w:r w:rsidRPr="003F388A">
        <w:rPr>
          <w:rFonts w:eastAsia="Calibri"/>
        </w:rPr>
        <w:t>»</w:t>
      </w:r>
      <w:r>
        <w:rPr>
          <w:rFonts w:eastAsia="Calibri"/>
          <w:i/>
        </w:rPr>
        <w:t xml:space="preserve"> </w:t>
      </w:r>
      <w:r w:rsidRPr="000425EF">
        <w:rPr>
          <w:rFonts w:eastAsia="Calibri"/>
        </w:rPr>
        <w:t xml:space="preserve">о превосходстве </w:t>
      </w:r>
      <w:r>
        <w:rPr>
          <w:rFonts w:eastAsia="Calibri"/>
        </w:rPr>
        <w:t>товара</w:t>
      </w:r>
      <w:r w:rsidRPr="000425EF">
        <w:rPr>
          <w:rFonts w:eastAsia="Calibri"/>
        </w:rPr>
        <w:t xml:space="preserve">, </w:t>
      </w:r>
      <w:r>
        <w:rPr>
          <w:rFonts w:eastAsia="Calibri"/>
        </w:rPr>
        <w:t>реализуемого</w:t>
      </w:r>
      <w:r w:rsidRPr="000425EF">
        <w:rPr>
          <w:rFonts w:eastAsia="Calibri"/>
        </w:rPr>
        <w:t xml:space="preserve"> </w:t>
      </w:r>
      <w:r>
        <w:rPr>
          <w:rFonts w:eastAsia="Calibri"/>
        </w:rPr>
        <w:t xml:space="preserve">в магазине </w:t>
      </w:r>
      <w:r>
        <w:rPr>
          <w:bCs/>
        </w:rPr>
        <w:t>«М»</w:t>
      </w:r>
      <w:r w:rsidRPr="000425EF">
        <w:rPr>
          <w:rFonts w:eastAsia="Calibri"/>
        </w:rPr>
        <w:t>,</w:t>
      </w:r>
      <w:r w:rsidRPr="000425EF">
        <w:rPr>
          <w:rFonts w:eastAsia="Calibri"/>
          <w:lang w:eastAsia="en-US"/>
        </w:rPr>
        <w:t xml:space="preserve"> над</w:t>
      </w:r>
      <w:r w:rsidRPr="000425EF">
        <w:t xml:space="preserve"> аналогичными </w:t>
      </w:r>
      <w:r>
        <w:rPr>
          <w:rFonts w:eastAsia="Calibri"/>
          <w:lang w:eastAsia="en-US"/>
        </w:rPr>
        <w:t>товарами</w:t>
      </w:r>
      <w:r w:rsidRPr="000425E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реализуемыми</w:t>
      </w:r>
      <w:r w:rsidRPr="000425E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иными цветочными магазинами</w:t>
      </w:r>
      <w:r w:rsidRPr="000425EF">
        <w:rPr>
          <w:rFonts w:eastAsia="Calibri"/>
          <w:lang w:eastAsia="en-US"/>
        </w:rPr>
        <w:t>?</w:t>
      </w:r>
    </w:p>
    <w:p w:rsidR="00D36CF7" w:rsidRPr="00FD5A80" w:rsidRDefault="00534C11" w:rsidP="00D36CF7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FD5A80">
        <w:rPr>
          <w:b/>
        </w:rPr>
        <w:t xml:space="preserve">Выступили: </w:t>
      </w:r>
      <w:r w:rsidR="00D36CF7">
        <w:t xml:space="preserve">Позднякова Г.В., </w:t>
      </w:r>
      <w:r w:rsidR="00D36CF7" w:rsidRPr="00FD5A80">
        <w:t>Низовских Н.А.</w:t>
      </w:r>
      <w:r w:rsidR="00D36CF7">
        <w:t>, Лицарева К.С., Тимшин</w:t>
      </w:r>
      <w:r w:rsidR="00D36CF7" w:rsidRPr="00FD5A80">
        <w:t xml:space="preserve"> А.А.</w:t>
      </w:r>
      <w:r w:rsidR="00D36CF7">
        <w:t>, Караваев В.Н., Двойнишникова Ю.М.</w:t>
      </w:r>
    </w:p>
    <w:p w:rsidR="00534C11" w:rsidRPr="00FD5A80" w:rsidRDefault="00534C11" w:rsidP="00984E3E">
      <w:pPr>
        <w:spacing w:line="276" w:lineRule="auto"/>
        <w:ind w:firstLine="709"/>
        <w:jc w:val="both"/>
        <w:rPr>
          <w:b/>
        </w:rPr>
      </w:pPr>
    </w:p>
    <w:p w:rsidR="00AE3F01" w:rsidRPr="00FC69C0" w:rsidRDefault="00534C11" w:rsidP="00984E3E">
      <w:pPr>
        <w:spacing w:line="276" w:lineRule="auto"/>
        <w:ind w:right="16" w:firstLine="709"/>
        <w:jc w:val="both"/>
      </w:pPr>
      <w:r w:rsidRPr="003A3FE0">
        <w:rPr>
          <w:b/>
        </w:rPr>
        <w:t xml:space="preserve">Решение: </w:t>
      </w:r>
    </w:p>
    <w:p w:rsidR="00534C11" w:rsidRPr="00FD5A80" w:rsidRDefault="00534C11" w:rsidP="00984E3E">
      <w:pPr>
        <w:spacing w:line="276" w:lineRule="auto"/>
        <w:ind w:right="16" w:firstLine="709"/>
        <w:jc w:val="both"/>
      </w:pPr>
    </w:p>
    <w:p w:rsidR="00D36CF7" w:rsidRPr="003F388A" w:rsidRDefault="009F251F" w:rsidP="00D36CF7">
      <w:pPr>
        <w:spacing w:line="276" w:lineRule="auto"/>
        <w:ind w:firstLine="851"/>
        <w:jc w:val="both"/>
        <w:rPr>
          <w:rFonts w:eastAsia="Calibri"/>
          <w:bCs/>
        </w:rPr>
      </w:pPr>
      <w:r w:rsidRPr="00262250">
        <w:rPr>
          <w:b/>
          <w:lang w:eastAsia="en-US"/>
        </w:rPr>
        <w:t>4.</w:t>
      </w:r>
      <w:r w:rsidRPr="00FD5A80">
        <w:rPr>
          <w:lang w:eastAsia="en-US"/>
        </w:rPr>
        <w:t xml:space="preserve"> </w:t>
      </w:r>
      <w:r w:rsidR="00D36CF7" w:rsidRPr="00C016BB">
        <w:rPr>
          <w:bCs/>
        </w:rPr>
        <w:t xml:space="preserve">В </w:t>
      </w:r>
      <w:r w:rsidR="00D36CF7" w:rsidRPr="00A67EAB">
        <w:rPr>
          <w:bCs/>
        </w:rPr>
        <w:t>Управлени</w:t>
      </w:r>
      <w:r w:rsidR="00D36CF7">
        <w:rPr>
          <w:bCs/>
        </w:rPr>
        <w:t xml:space="preserve">и рассматривается дело </w:t>
      </w:r>
      <w:r w:rsidR="00D36CF7" w:rsidRPr="00467FAA">
        <w:rPr>
          <w:rFonts w:eastAsia="Calibri"/>
        </w:rPr>
        <w:t xml:space="preserve">№ </w:t>
      </w:r>
      <w:r w:rsidR="00D36CF7" w:rsidRPr="00467FAA">
        <w:rPr>
          <w:rFonts w:eastAsia="Calibri"/>
          <w:bCs/>
        </w:rPr>
        <w:t>043/05/18-787/2021</w:t>
      </w:r>
      <w:r w:rsidR="00D36CF7">
        <w:rPr>
          <w:rFonts w:eastAsia="Calibri"/>
          <w:bCs/>
        </w:rPr>
        <w:t xml:space="preserve">, возбужденное </w:t>
      </w:r>
      <w:r w:rsidR="00D36CF7" w:rsidRPr="003F388A">
        <w:rPr>
          <w:rFonts w:eastAsia="Calibri"/>
          <w:bCs/>
        </w:rPr>
        <w:t xml:space="preserve">в отношении </w:t>
      </w:r>
      <w:r w:rsidR="00D36CF7">
        <w:rPr>
          <w:rFonts w:eastAsia="Calibri"/>
          <w:bCs/>
        </w:rPr>
        <w:t>ИП</w:t>
      </w:r>
      <w:r w:rsidR="00D36CF7" w:rsidRPr="003F388A">
        <w:rPr>
          <w:rFonts w:eastAsia="Calibri"/>
          <w:bCs/>
        </w:rPr>
        <w:t xml:space="preserve"> Г</w:t>
      </w:r>
      <w:r w:rsidR="00D36CF7">
        <w:rPr>
          <w:rFonts w:eastAsia="Calibri"/>
          <w:bCs/>
        </w:rPr>
        <w:t>.</w:t>
      </w:r>
      <w:r w:rsidR="00D36CF7" w:rsidRPr="003F388A">
        <w:rPr>
          <w:rFonts w:eastAsia="Calibri"/>
          <w:bCs/>
        </w:rPr>
        <w:t>, ООО «С</w:t>
      </w:r>
      <w:r w:rsidR="00D36CF7">
        <w:rPr>
          <w:rFonts w:eastAsia="Calibri"/>
          <w:bCs/>
        </w:rPr>
        <w:t>»</w:t>
      </w:r>
      <w:r w:rsidR="00D36CF7" w:rsidRPr="003F388A">
        <w:rPr>
          <w:rFonts w:eastAsia="Calibri"/>
          <w:bCs/>
        </w:rPr>
        <w:t xml:space="preserve">, </w:t>
      </w:r>
      <w:r w:rsidR="00D36CF7">
        <w:rPr>
          <w:rFonts w:eastAsia="Calibri"/>
          <w:bCs/>
        </w:rPr>
        <w:t>ПАО</w:t>
      </w:r>
      <w:r w:rsidR="00D36CF7" w:rsidRPr="003F388A">
        <w:rPr>
          <w:rFonts w:eastAsia="Calibri"/>
          <w:bCs/>
        </w:rPr>
        <w:t xml:space="preserve"> «В» по признакам нарушения части 1 статьи 18 Федерального закона «О рекламе» по факту распространения 15.07.2021 в 15:35 посредством рассылки смс-сообщения на абонентский номер заявителя +796</w:t>
      </w:r>
      <w:r w:rsidR="00D36CF7" w:rsidRPr="000425EF">
        <w:rPr>
          <w:bCs/>
        </w:rPr>
        <w:t>&lt;</w:t>
      </w:r>
      <w:r w:rsidR="00D36CF7">
        <w:rPr>
          <w:bCs/>
        </w:rPr>
        <w:t>…</w:t>
      </w:r>
      <w:r w:rsidR="00D36CF7" w:rsidRPr="000425EF">
        <w:rPr>
          <w:bCs/>
        </w:rPr>
        <w:t>&gt;</w:t>
      </w:r>
      <w:r w:rsidR="00D36CF7" w:rsidRPr="003F388A">
        <w:rPr>
          <w:rFonts w:eastAsia="Calibri"/>
          <w:bCs/>
        </w:rPr>
        <w:t xml:space="preserve"> информации: </w:t>
      </w:r>
      <w:r w:rsidR="00D36CF7" w:rsidRPr="003F388A">
        <w:rPr>
          <w:rFonts w:eastAsia="Calibri"/>
          <w:bCs/>
          <w:i/>
        </w:rPr>
        <w:t xml:space="preserve">«Начисление 6043 прошло успешно, Кабинет </w:t>
      </w:r>
      <w:proofErr w:type="spellStart"/>
      <w:r w:rsidR="00D36CF7" w:rsidRPr="003F388A">
        <w:rPr>
          <w:rFonts w:eastAsia="Calibri"/>
          <w:bCs/>
          <w:i/>
          <w:lang w:val="en-US"/>
        </w:rPr>
        <w:t>vlkgm</w:t>
      </w:r>
      <w:proofErr w:type="spellEnd"/>
      <w:r w:rsidR="00D36CF7" w:rsidRPr="003F388A">
        <w:rPr>
          <w:rFonts w:eastAsia="Calibri"/>
          <w:bCs/>
          <w:i/>
        </w:rPr>
        <w:t>.</w:t>
      </w:r>
      <w:proofErr w:type="spellStart"/>
      <w:r w:rsidR="00D36CF7" w:rsidRPr="003F388A">
        <w:rPr>
          <w:rFonts w:eastAsia="Calibri"/>
          <w:bCs/>
          <w:i/>
          <w:lang w:val="en-US"/>
        </w:rPr>
        <w:t>ru</w:t>
      </w:r>
      <w:proofErr w:type="spellEnd"/>
      <w:r w:rsidR="00D36CF7" w:rsidRPr="003F388A">
        <w:rPr>
          <w:rFonts w:eastAsia="Calibri"/>
          <w:bCs/>
          <w:i/>
        </w:rPr>
        <w:t>/</w:t>
      </w:r>
      <w:proofErr w:type="spellStart"/>
      <w:r w:rsidR="00D36CF7" w:rsidRPr="003F388A">
        <w:rPr>
          <w:rFonts w:eastAsia="Calibri"/>
          <w:bCs/>
          <w:i/>
          <w:lang w:val="en-US"/>
        </w:rPr>
        <w:t>DKmZrm</w:t>
      </w:r>
      <w:proofErr w:type="spellEnd"/>
      <w:r w:rsidR="00D36CF7" w:rsidRPr="003F388A">
        <w:rPr>
          <w:rFonts w:eastAsia="Calibri"/>
          <w:bCs/>
          <w:i/>
        </w:rPr>
        <w:t xml:space="preserve">3» </w:t>
      </w:r>
      <w:r w:rsidR="00D36CF7" w:rsidRPr="003F388A">
        <w:rPr>
          <w:rFonts w:eastAsia="Calibri"/>
          <w:bCs/>
        </w:rPr>
        <w:t xml:space="preserve">с альфанумерического номера </w:t>
      </w:r>
      <w:proofErr w:type="spellStart"/>
      <w:r w:rsidR="00D36CF7" w:rsidRPr="003F388A">
        <w:rPr>
          <w:rFonts w:eastAsia="Calibri"/>
          <w:bCs/>
          <w:lang w:val="en-US"/>
        </w:rPr>
        <w:t>vlkgames</w:t>
      </w:r>
      <w:proofErr w:type="spellEnd"/>
      <w:r w:rsidR="00D36CF7" w:rsidRPr="003F388A">
        <w:rPr>
          <w:rFonts w:eastAsia="Calibri"/>
          <w:bCs/>
        </w:rPr>
        <w:t>.</w:t>
      </w:r>
      <w:proofErr w:type="spellStart"/>
      <w:r w:rsidR="00D36CF7" w:rsidRPr="003F388A">
        <w:rPr>
          <w:rFonts w:eastAsia="Calibri"/>
          <w:bCs/>
          <w:lang w:val="en-US"/>
        </w:rPr>
        <w:t>ru</w:t>
      </w:r>
      <w:proofErr w:type="spellEnd"/>
      <w:r w:rsidR="00D36CF7" w:rsidRPr="003F388A">
        <w:rPr>
          <w:rFonts w:eastAsia="Calibri"/>
          <w:bCs/>
        </w:rPr>
        <w:t>, в отсутствие со</w:t>
      </w:r>
      <w:r w:rsidR="00D36CF7">
        <w:rPr>
          <w:rFonts w:eastAsia="Calibri"/>
          <w:bCs/>
        </w:rPr>
        <w:t>гласия абонента на ее получение.</w:t>
      </w:r>
    </w:p>
    <w:p w:rsidR="00D36CF7" w:rsidRPr="00CF28A9" w:rsidRDefault="00D36CF7" w:rsidP="00D36CF7">
      <w:pPr>
        <w:spacing w:line="276" w:lineRule="auto"/>
        <w:ind w:firstLine="851"/>
        <w:jc w:val="both"/>
      </w:pPr>
      <w:r w:rsidRPr="00CF28A9">
        <w:t>В соответствии с п</w:t>
      </w:r>
      <w:r>
        <w:t>унктом</w:t>
      </w:r>
      <w:r w:rsidRPr="00CF28A9">
        <w:t xml:space="preserve"> 1 ст</w:t>
      </w:r>
      <w:r>
        <w:t>атьи</w:t>
      </w:r>
      <w:r w:rsidRPr="00CF28A9">
        <w:t xml:space="preserve"> 3 Федерального закона «О рекламе» реклама</w:t>
      </w:r>
      <w:r>
        <w:t> </w:t>
      </w:r>
      <w:r w:rsidRPr="00CF28A9">
        <w:t>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D36CF7" w:rsidRDefault="00D36CF7" w:rsidP="00D36CF7">
      <w:pPr>
        <w:spacing w:line="276" w:lineRule="auto"/>
        <w:ind w:firstLine="851"/>
        <w:jc w:val="both"/>
      </w:pPr>
      <w:r w:rsidRPr="00CF28A9">
        <w:t>Согласно п</w:t>
      </w:r>
      <w:r>
        <w:t>ункту</w:t>
      </w:r>
      <w:r w:rsidRPr="00CF28A9">
        <w:t xml:space="preserve"> 2 ст</w:t>
      </w:r>
      <w:r>
        <w:t>атьи</w:t>
      </w:r>
      <w:r w:rsidRPr="00CF28A9">
        <w:t xml:space="preserve"> 3 </w:t>
      </w:r>
      <w:r>
        <w:t>Федерального закона «О рекламе</w:t>
      </w:r>
      <w:proofErr w:type="gramStart"/>
      <w:r>
        <w:t>»</w:t>
      </w:r>
      <w:proofErr w:type="gramEnd"/>
      <w:r w:rsidRPr="00CF28A9">
        <w:t xml:space="preserve"> объект рекламирования</w:t>
      </w:r>
      <w:r>
        <w:t> </w:t>
      </w:r>
      <w:r w:rsidRPr="00CF28A9">
        <w:t>– это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D36CF7" w:rsidRPr="00A67EAB" w:rsidRDefault="00D36CF7" w:rsidP="00D36CF7">
      <w:pPr>
        <w:spacing w:line="276" w:lineRule="auto"/>
        <w:ind w:firstLine="851"/>
        <w:jc w:val="both"/>
        <w:rPr>
          <w:b/>
          <w:bCs/>
        </w:rPr>
      </w:pPr>
      <w:r w:rsidRPr="00A67EAB">
        <w:rPr>
          <w:b/>
          <w:bCs/>
        </w:rPr>
        <w:t>Членам Экспертного совета предлагается ответить на следующие вопросы:</w:t>
      </w:r>
    </w:p>
    <w:p w:rsidR="00D36CF7" w:rsidRPr="007516A2" w:rsidRDefault="00D36CF7" w:rsidP="00D36CF7">
      <w:pPr>
        <w:numPr>
          <w:ilvl w:val="0"/>
          <w:numId w:val="12"/>
        </w:numPr>
        <w:spacing w:line="276" w:lineRule="auto"/>
        <w:jc w:val="both"/>
        <w:rPr>
          <w:bCs/>
        </w:rPr>
      </w:pPr>
      <w:r w:rsidRPr="007516A2">
        <w:rPr>
          <w:bCs/>
        </w:rPr>
        <w:t>Является ли вышеуказанная информация рекламой?</w:t>
      </w:r>
    </w:p>
    <w:p w:rsidR="00D36CF7" w:rsidRDefault="00D36CF7" w:rsidP="00D36CF7">
      <w:pPr>
        <w:numPr>
          <w:ilvl w:val="0"/>
          <w:numId w:val="12"/>
        </w:numPr>
        <w:spacing w:line="276" w:lineRule="auto"/>
        <w:jc w:val="both"/>
        <w:rPr>
          <w:bCs/>
        </w:rPr>
      </w:pPr>
      <w:r w:rsidRPr="007516A2">
        <w:rPr>
          <w:bCs/>
        </w:rPr>
        <w:t>Что является объектом рекламирования (в случае положительного ответа на первый вопрос)?</w:t>
      </w:r>
    </w:p>
    <w:p w:rsidR="00D36CF7" w:rsidRPr="00FD5A80" w:rsidRDefault="00D36CF7" w:rsidP="00D36CF7">
      <w:pPr>
        <w:spacing w:line="276" w:lineRule="auto"/>
        <w:ind w:firstLine="851"/>
        <w:jc w:val="both"/>
      </w:pPr>
    </w:p>
    <w:p w:rsidR="00BC4E99" w:rsidRDefault="00534C11" w:rsidP="00984E3E">
      <w:pPr>
        <w:spacing w:line="276" w:lineRule="auto"/>
        <w:ind w:right="16" w:firstLine="709"/>
        <w:jc w:val="both"/>
      </w:pPr>
      <w:r w:rsidRPr="00FC69C0">
        <w:rPr>
          <w:b/>
        </w:rPr>
        <w:t>Решение:</w:t>
      </w:r>
      <w:r w:rsidR="00BC4E99">
        <w:t xml:space="preserve"> </w:t>
      </w:r>
      <w:r w:rsidR="0089282E" w:rsidRPr="00A65997">
        <w:t>член</w:t>
      </w:r>
      <w:r w:rsidR="0089282E">
        <w:t>ы</w:t>
      </w:r>
      <w:r w:rsidR="0089282E" w:rsidRPr="00A65997">
        <w:t xml:space="preserve"> </w:t>
      </w:r>
      <w:r w:rsidR="0089282E">
        <w:t xml:space="preserve">Экспертного совета единогласно пришли к выводу, что </w:t>
      </w:r>
      <w:r w:rsidR="00BC4E99" w:rsidRPr="007516A2">
        <w:rPr>
          <w:bCs/>
        </w:rPr>
        <w:t xml:space="preserve">вышеуказанная информация </w:t>
      </w:r>
      <w:r w:rsidR="0089282E">
        <w:rPr>
          <w:bCs/>
        </w:rPr>
        <w:t xml:space="preserve">является </w:t>
      </w:r>
      <w:r w:rsidR="00BC4E99" w:rsidRPr="007516A2">
        <w:rPr>
          <w:bCs/>
        </w:rPr>
        <w:t>рекламой</w:t>
      </w:r>
      <w:r w:rsidR="0089282E">
        <w:rPr>
          <w:bCs/>
        </w:rPr>
        <w:t>,</w:t>
      </w:r>
      <w:r w:rsidRPr="00FD5A80">
        <w:rPr>
          <w:b/>
        </w:rPr>
        <w:t xml:space="preserve"> </w:t>
      </w:r>
      <w:r w:rsidR="00C15629">
        <w:t xml:space="preserve">поскольку в рекламной информации используется слово «успей», что воспринимается как призыв оформить ипотеку и «сделать это быстро, а иначе ничего у тебя не получится». </w:t>
      </w:r>
      <w:r w:rsidR="0089282E">
        <w:t xml:space="preserve">Объектом рекламирования является </w:t>
      </w:r>
      <w:r w:rsidR="00C15629">
        <w:t>рефинансирование ипотеки</w:t>
      </w:r>
      <w:r w:rsidR="00985AE1">
        <w:t xml:space="preserve">. </w:t>
      </w:r>
      <w:r w:rsidR="0089282E">
        <w:t xml:space="preserve">Относительно третьего вопроса члены </w:t>
      </w:r>
      <w:r w:rsidR="0089282E" w:rsidRPr="00BC4E99">
        <w:t>Экспертного совета единогласно</w:t>
      </w:r>
      <w:r w:rsidR="0089282E">
        <w:t xml:space="preserve"> решили, что </w:t>
      </w:r>
      <w:r w:rsidR="0089282E" w:rsidRPr="007516A2">
        <w:rPr>
          <w:bCs/>
        </w:rPr>
        <w:t xml:space="preserve">указанная информация </w:t>
      </w:r>
      <w:r w:rsidR="00C15629">
        <w:rPr>
          <w:bCs/>
        </w:rPr>
        <w:t xml:space="preserve">носит искаженный </w:t>
      </w:r>
      <w:r w:rsidR="00C15629">
        <w:rPr>
          <w:bCs/>
        </w:rPr>
        <w:lastRenderedPageBreak/>
        <w:t xml:space="preserve">характер, </w:t>
      </w:r>
      <w:r w:rsidR="0089282E">
        <w:rPr>
          <w:bCs/>
        </w:rPr>
        <w:t xml:space="preserve">вводит </w:t>
      </w:r>
      <w:r w:rsidR="0089282E" w:rsidRPr="007516A2">
        <w:rPr>
          <w:bCs/>
        </w:rPr>
        <w:t>потребителя в заблуждение</w:t>
      </w:r>
      <w:r w:rsidR="0089282E">
        <w:rPr>
          <w:bCs/>
        </w:rPr>
        <w:t xml:space="preserve"> («а зачем они её тогда направили ему</w:t>
      </w:r>
      <w:r w:rsidR="00C15629">
        <w:rPr>
          <w:bCs/>
        </w:rPr>
        <w:t>, если не собираются выполнять</w:t>
      </w:r>
      <w:r w:rsidR="0089282E">
        <w:rPr>
          <w:bCs/>
        </w:rPr>
        <w:t xml:space="preserve">?»), кроме того, было отмечено, что рекламное объявление не содержит каких-либо иных условий, чтобы рефинансировать ипотеку. </w:t>
      </w:r>
    </w:p>
    <w:p w:rsidR="00BC4E99" w:rsidRPr="003A3FE0" w:rsidRDefault="00BC4E99" w:rsidP="00984E3E">
      <w:pPr>
        <w:spacing w:line="276" w:lineRule="auto"/>
        <w:ind w:right="16" w:firstLine="709"/>
        <w:jc w:val="both"/>
      </w:pPr>
    </w:p>
    <w:p w:rsidR="00D36CF7" w:rsidRDefault="00534C11" w:rsidP="00D36CF7">
      <w:pPr>
        <w:spacing w:line="276" w:lineRule="auto"/>
        <w:ind w:firstLine="851"/>
        <w:jc w:val="both"/>
        <w:rPr>
          <w:bCs/>
        </w:rPr>
      </w:pPr>
      <w:r w:rsidRPr="00262250">
        <w:rPr>
          <w:b/>
          <w:lang w:eastAsia="en-US"/>
        </w:rPr>
        <w:t>5.</w:t>
      </w:r>
      <w:r w:rsidRPr="00FD5A80">
        <w:rPr>
          <w:lang w:eastAsia="en-US"/>
        </w:rPr>
        <w:t xml:space="preserve"> </w:t>
      </w:r>
      <w:r w:rsidR="00D36CF7" w:rsidRPr="00CB4F26">
        <w:rPr>
          <w:bCs/>
        </w:rPr>
        <w:t>В Управление поступило заявление</w:t>
      </w:r>
      <w:r w:rsidR="00D36CF7">
        <w:rPr>
          <w:bCs/>
        </w:rPr>
        <w:t xml:space="preserve"> физического лица по вопросу распространения на внешней стене здания, расположенного по адресу: г. Киров </w:t>
      </w:r>
      <w:r w:rsidR="00D36CF7" w:rsidRPr="000425EF">
        <w:rPr>
          <w:bCs/>
        </w:rPr>
        <w:t>&lt;</w:t>
      </w:r>
      <w:r w:rsidR="00D36CF7">
        <w:rPr>
          <w:bCs/>
        </w:rPr>
        <w:t>…</w:t>
      </w:r>
      <w:r w:rsidR="00D36CF7" w:rsidRPr="000425EF">
        <w:rPr>
          <w:bCs/>
        </w:rPr>
        <w:t>&gt;</w:t>
      </w:r>
      <w:r w:rsidR="00D36CF7">
        <w:rPr>
          <w:bCs/>
        </w:rPr>
        <w:t>, информации следующего содержания: «</w:t>
      </w:r>
      <w:r w:rsidR="00D36CF7" w:rsidRPr="00CF28A9">
        <w:rPr>
          <w:bCs/>
          <w:i/>
        </w:rPr>
        <w:t>Всё своё, всё натуральное!</w:t>
      </w:r>
      <w:r w:rsidR="00D36CF7">
        <w:rPr>
          <w:bCs/>
        </w:rPr>
        <w:t>» с изображением продуктов.</w:t>
      </w:r>
    </w:p>
    <w:p w:rsidR="00D36CF7" w:rsidRPr="00CF28A9" w:rsidRDefault="00D36CF7" w:rsidP="00D36CF7">
      <w:pPr>
        <w:spacing w:line="276" w:lineRule="auto"/>
        <w:ind w:firstLine="851"/>
        <w:jc w:val="both"/>
      </w:pPr>
      <w:r w:rsidRPr="00CF28A9">
        <w:t>В соответствии с п</w:t>
      </w:r>
      <w:r>
        <w:t>унктом</w:t>
      </w:r>
      <w:r w:rsidRPr="00CF28A9">
        <w:t xml:space="preserve"> 1 ст</w:t>
      </w:r>
      <w:r>
        <w:t>атьи</w:t>
      </w:r>
      <w:r w:rsidRPr="00CF28A9">
        <w:t xml:space="preserve"> 3 Федерального закона «О рекламе» реклама</w:t>
      </w:r>
      <w:r>
        <w:t> </w:t>
      </w:r>
      <w:r w:rsidRPr="00CF28A9">
        <w:t>–</w:t>
      </w:r>
      <w:r>
        <w:t> </w:t>
      </w:r>
      <w:r w:rsidRPr="00CF28A9">
        <w:t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D36CF7" w:rsidRDefault="00D36CF7" w:rsidP="00D36CF7">
      <w:pPr>
        <w:spacing w:line="276" w:lineRule="auto"/>
        <w:ind w:firstLine="851"/>
        <w:jc w:val="both"/>
      </w:pPr>
      <w:r w:rsidRPr="00CF28A9">
        <w:t>Согласно п</w:t>
      </w:r>
      <w:r>
        <w:t>ункту</w:t>
      </w:r>
      <w:r w:rsidRPr="00CF28A9">
        <w:t xml:space="preserve"> 2 ст</w:t>
      </w:r>
      <w:r>
        <w:t>атьи</w:t>
      </w:r>
      <w:r w:rsidRPr="00CF28A9">
        <w:t xml:space="preserve"> 3 </w:t>
      </w:r>
      <w:r>
        <w:t>Федерального закона «О рекламе</w:t>
      </w:r>
      <w:proofErr w:type="gramStart"/>
      <w:r>
        <w:t>»</w:t>
      </w:r>
      <w:proofErr w:type="gramEnd"/>
      <w:r w:rsidRPr="00CF28A9">
        <w:t xml:space="preserve"> объект рекламирования</w:t>
      </w:r>
      <w:r>
        <w:t> </w:t>
      </w:r>
      <w:r w:rsidRPr="00CF28A9">
        <w:t>– это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D36CF7" w:rsidRPr="00A67EAB" w:rsidRDefault="00D36CF7" w:rsidP="00D36CF7">
      <w:pPr>
        <w:spacing w:line="276" w:lineRule="auto"/>
        <w:ind w:firstLine="851"/>
        <w:jc w:val="both"/>
        <w:rPr>
          <w:b/>
          <w:bCs/>
        </w:rPr>
      </w:pPr>
      <w:r w:rsidRPr="00A67EAB">
        <w:rPr>
          <w:b/>
          <w:bCs/>
        </w:rPr>
        <w:t>Членам Экспертного совета предлагается ответить на следующие вопросы:</w:t>
      </w:r>
    </w:p>
    <w:p w:rsidR="00D36CF7" w:rsidRPr="007516A2" w:rsidRDefault="00D36CF7" w:rsidP="00D36CF7">
      <w:pPr>
        <w:numPr>
          <w:ilvl w:val="0"/>
          <w:numId w:val="12"/>
        </w:numPr>
        <w:spacing w:line="276" w:lineRule="auto"/>
        <w:jc w:val="both"/>
        <w:rPr>
          <w:bCs/>
        </w:rPr>
      </w:pPr>
      <w:r w:rsidRPr="007516A2">
        <w:rPr>
          <w:bCs/>
        </w:rPr>
        <w:t>Является ли вышеуказанная информация рекламой?</w:t>
      </w:r>
    </w:p>
    <w:p w:rsidR="00D36CF7" w:rsidRDefault="00D36CF7" w:rsidP="00D36CF7">
      <w:pPr>
        <w:numPr>
          <w:ilvl w:val="0"/>
          <w:numId w:val="12"/>
        </w:numPr>
        <w:spacing w:line="276" w:lineRule="auto"/>
        <w:jc w:val="both"/>
        <w:rPr>
          <w:bCs/>
        </w:rPr>
      </w:pPr>
      <w:r w:rsidRPr="007516A2">
        <w:rPr>
          <w:bCs/>
        </w:rPr>
        <w:t>Что является объектом рекламирования (в случае положительного ответа на первый вопрос)?</w:t>
      </w:r>
    </w:p>
    <w:p w:rsidR="00D36CF7" w:rsidRPr="00FD5A80" w:rsidRDefault="00534C11" w:rsidP="00D36CF7">
      <w:pPr>
        <w:spacing w:line="276" w:lineRule="auto"/>
        <w:ind w:firstLine="851"/>
        <w:jc w:val="both"/>
      </w:pPr>
      <w:r w:rsidRPr="00FD5A80">
        <w:rPr>
          <w:b/>
        </w:rPr>
        <w:t>Выступили:</w:t>
      </w:r>
      <w:r w:rsidRPr="00FD5A80">
        <w:t xml:space="preserve"> </w:t>
      </w:r>
      <w:r w:rsidR="00D36CF7">
        <w:t xml:space="preserve">Позднякова Г.В., </w:t>
      </w:r>
      <w:r w:rsidR="00D36CF7" w:rsidRPr="00FD5A80">
        <w:t>Низовских Н.А.</w:t>
      </w:r>
      <w:r w:rsidR="00D36CF7">
        <w:t>, Лицарева К.С., Тимшин</w:t>
      </w:r>
      <w:r w:rsidR="00D36CF7" w:rsidRPr="00FD5A80">
        <w:t xml:space="preserve"> А.А.</w:t>
      </w:r>
      <w:r w:rsidR="00D36CF7">
        <w:t>, Караваев В.Н., Двойнишникова Ю.М.</w:t>
      </w:r>
    </w:p>
    <w:p w:rsidR="00B474BE" w:rsidRPr="00FD5A80" w:rsidRDefault="00B474BE" w:rsidP="00B474BE">
      <w:pPr>
        <w:spacing w:line="276" w:lineRule="auto"/>
        <w:ind w:right="16" w:firstLine="709"/>
        <w:jc w:val="both"/>
      </w:pPr>
    </w:p>
    <w:p w:rsidR="00985AE1" w:rsidRDefault="00534C11" w:rsidP="00B474BE">
      <w:pPr>
        <w:spacing w:line="276" w:lineRule="auto"/>
        <w:ind w:right="16" w:firstLine="851"/>
        <w:jc w:val="both"/>
      </w:pPr>
      <w:r w:rsidRPr="0014402C">
        <w:rPr>
          <w:b/>
        </w:rPr>
        <w:t>Решение:</w:t>
      </w:r>
      <w:r w:rsidRPr="00985AE1">
        <w:t xml:space="preserve"> </w:t>
      </w:r>
      <w:r w:rsidR="00985AE1" w:rsidRPr="00985AE1">
        <w:t>члены Экспертного совета определили, что объектом</w:t>
      </w:r>
      <w:r w:rsidR="00985AE1">
        <w:t xml:space="preserve"> </w:t>
      </w:r>
      <w:r w:rsidR="00577E04">
        <w:t xml:space="preserve">рекламирования </w:t>
      </w:r>
      <w:r w:rsidR="00577E04" w:rsidRPr="00985AE1">
        <w:t>явля</w:t>
      </w:r>
      <w:r w:rsidR="00577E04">
        <w:t>ю</w:t>
      </w:r>
      <w:r w:rsidR="00577E04" w:rsidRPr="00985AE1">
        <w:t>тся</w:t>
      </w:r>
      <w:r w:rsidR="00985AE1">
        <w:t xml:space="preserve"> </w:t>
      </w:r>
      <w:r w:rsidR="00577E04">
        <w:t xml:space="preserve">услуги по лечению </w:t>
      </w:r>
      <w:r w:rsidR="00577E04" w:rsidRPr="00C016BB">
        <w:rPr>
          <w:bCs/>
        </w:rPr>
        <w:t>алкоголизма и табакокурения</w:t>
      </w:r>
      <w:r w:rsidR="00577E04">
        <w:rPr>
          <w:bCs/>
        </w:rPr>
        <w:t xml:space="preserve">, обрыву запоя. </w:t>
      </w:r>
      <w:r w:rsidR="00985AE1">
        <w:t xml:space="preserve">На второй вопрос </w:t>
      </w:r>
      <w:r w:rsidR="00985AE1" w:rsidRPr="00985AE1">
        <w:t xml:space="preserve">члены Экспертного совета </w:t>
      </w:r>
      <w:r w:rsidR="00577E04">
        <w:t xml:space="preserve">единогласно </w:t>
      </w:r>
      <w:r w:rsidR="00985AE1" w:rsidRPr="00985AE1">
        <w:t>ответили, что</w:t>
      </w:r>
      <w:r w:rsidR="00985AE1">
        <w:t xml:space="preserve"> </w:t>
      </w:r>
      <w:r w:rsidR="00577E04">
        <w:rPr>
          <w:bCs/>
        </w:rPr>
        <w:t>пред</w:t>
      </w:r>
      <w:r w:rsidR="00577E04" w:rsidRPr="00B7130C">
        <w:rPr>
          <w:bCs/>
        </w:rPr>
        <w:t>упредительн</w:t>
      </w:r>
      <w:r w:rsidR="00577E04">
        <w:rPr>
          <w:bCs/>
        </w:rPr>
        <w:t>ую</w:t>
      </w:r>
      <w:r w:rsidR="00577E04" w:rsidRPr="00B7130C">
        <w:rPr>
          <w:bCs/>
        </w:rPr>
        <w:t xml:space="preserve"> надпись о необходимости получения консультации специалистов</w:t>
      </w:r>
      <w:r w:rsidR="00577E04">
        <w:rPr>
          <w:bCs/>
        </w:rPr>
        <w:t xml:space="preserve"> прочитать невозможно («даже под лупой не увидишь»). </w:t>
      </w:r>
    </w:p>
    <w:p w:rsidR="00985AE1" w:rsidRDefault="00985AE1" w:rsidP="00B474BE">
      <w:pPr>
        <w:spacing w:line="276" w:lineRule="auto"/>
        <w:ind w:right="16" w:firstLine="851"/>
        <w:jc w:val="both"/>
      </w:pPr>
    </w:p>
    <w:p w:rsidR="003B11D0" w:rsidRDefault="003B11D0" w:rsidP="00984E3E">
      <w:pPr>
        <w:pStyle w:val="3"/>
        <w:spacing w:after="0" w:line="276" w:lineRule="auto"/>
        <w:ind w:firstLine="709"/>
        <w:jc w:val="both"/>
        <w:rPr>
          <w:sz w:val="24"/>
          <w:szCs w:val="24"/>
          <w:lang w:eastAsia="en-US"/>
        </w:rPr>
      </w:pPr>
    </w:p>
    <w:p w:rsidR="00CF25E0" w:rsidRPr="007B0727" w:rsidRDefault="00CF25E0" w:rsidP="00984E3E">
      <w:pPr>
        <w:pStyle w:val="3"/>
        <w:spacing w:after="0" w:line="276" w:lineRule="auto"/>
        <w:ind w:firstLine="709"/>
        <w:jc w:val="both"/>
        <w:rPr>
          <w:sz w:val="24"/>
          <w:szCs w:val="24"/>
          <w:lang w:eastAsia="en-US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D5A80" w:rsidRPr="00FD5A80" w:rsidTr="00C437F7">
        <w:tc>
          <w:tcPr>
            <w:tcW w:w="2500" w:type="pct"/>
          </w:tcPr>
          <w:p w:rsidR="00534C11" w:rsidRPr="00FD5A80" w:rsidRDefault="00534C11" w:rsidP="00984E3E">
            <w:pPr>
              <w:pStyle w:val="3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5A80">
              <w:rPr>
                <w:sz w:val="24"/>
                <w:szCs w:val="24"/>
                <w:lang w:eastAsia="en-US"/>
              </w:rPr>
              <w:t>Председатель Экспертного совета</w:t>
            </w:r>
          </w:p>
        </w:tc>
        <w:tc>
          <w:tcPr>
            <w:tcW w:w="2500" w:type="pct"/>
          </w:tcPr>
          <w:p w:rsidR="00534C11" w:rsidRPr="00FD5A80" w:rsidRDefault="00B474BE" w:rsidP="00B474BE">
            <w:pPr>
              <w:pStyle w:val="3"/>
              <w:spacing w:after="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М.Л. Никонова</w:t>
            </w:r>
          </w:p>
        </w:tc>
      </w:tr>
      <w:tr w:rsidR="00FD5A80" w:rsidRPr="00FD5A80" w:rsidTr="00C437F7">
        <w:tc>
          <w:tcPr>
            <w:tcW w:w="2500" w:type="pct"/>
          </w:tcPr>
          <w:p w:rsidR="00534C11" w:rsidRPr="00FD5A80" w:rsidRDefault="00534C11" w:rsidP="00984E3E">
            <w:pPr>
              <w:pStyle w:val="3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534C11" w:rsidRPr="00FD5A80" w:rsidRDefault="00534C11" w:rsidP="00984E3E">
            <w:pPr>
              <w:pStyle w:val="3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C0B55" w:rsidRPr="00FD5A80" w:rsidRDefault="00CC0B55" w:rsidP="00984E3E">
            <w:pPr>
              <w:pStyle w:val="3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D5A80" w:rsidRPr="00FD5A80" w:rsidTr="00C437F7">
        <w:tc>
          <w:tcPr>
            <w:tcW w:w="2500" w:type="pct"/>
          </w:tcPr>
          <w:p w:rsidR="00534C11" w:rsidRPr="00FD5A80" w:rsidRDefault="00534C11" w:rsidP="00984E3E">
            <w:pPr>
              <w:pStyle w:val="3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5A80">
              <w:rPr>
                <w:sz w:val="24"/>
                <w:szCs w:val="24"/>
                <w:lang w:eastAsia="en-US"/>
              </w:rPr>
              <w:t>Секретарь Экспертного совета</w:t>
            </w:r>
          </w:p>
        </w:tc>
        <w:tc>
          <w:tcPr>
            <w:tcW w:w="2500" w:type="pct"/>
          </w:tcPr>
          <w:p w:rsidR="00534C11" w:rsidRPr="00FD5A80" w:rsidRDefault="00534C11" w:rsidP="00984E3E">
            <w:pPr>
              <w:pStyle w:val="3"/>
              <w:spacing w:after="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D5A80">
              <w:rPr>
                <w:sz w:val="24"/>
                <w:szCs w:val="24"/>
                <w:lang w:eastAsia="en-US"/>
              </w:rPr>
              <w:t xml:space="preserve">       Е.А. Наумова</w:t>
            </w:r>
          </w:p>
        </w:tc>
      </w:tr>
    </w:tbl>
    <w:p w:rsidR="002D7EEF" w:rsidRPr="00FD5A80" w:rsidRDefault="002D7EEF" w:rsidP="00984E3E">
      <w:pPr>
        <w:spacing w:line="276" w:lineRule="auto"/>
      </w:pPr>
    </w:p>
    <w:sectPr w:rsidR="002D7EEF" w:rsidRPr="00FD5A80" w:rsidSect="00577E04">
      <w:footerReference w:type="default" r:id="rId8"/>
      <w:pgSz w:w="11906" w:h="16838"/>
      <w:pgMar w:top="567" w:right="991" w:bottom="851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ED" w:rsidRDefault="00E747ED">
      <w:r>
        <w:separator/>
      </w:r>
    </w:p>
  </w:endnote>
  <w:endnote w:type="continuationSeparator" w:id="0">
    <w:p w:rsidR="00E747ED" w:rsidRDefault="00E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06" w:rsidRDefault="00FF78EE">
    <w:pPr>
      <w:pStyle w:val="a8"/>
      <w:jc w:val="center"/>
    </w:pPr>
    <w:r>
      <w:fldChar w:fldCharType="begin"/>
    </w:r>
    <w:r w:rsidR="00BB6081">
      <w:instrText>PAGE   \* MERGEFORMAT</w:instrText>
    </w:r>
    <w:r>
      <w:fldChar w:fldCharType="separate"/>
    </w:r>
    <w:r w:rsidR="00DA6DE5">
      <w:rPr>
        <w:noProof/>
      </w:rPr>
      <w:t>5</w:t>
    </w:r>
    <w:r>
      <w:fldChar w:fldCharType="end"/>
    </w:r>
  </w:p>
  <w:p w:rsidR="001F2F06" w:rsidRDefault="00F95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ED" w:rsidRDefault="00E747ED">
      <w:r>
        <w:separator/>
      </w:r>
    </w:p>
  </w:footnote>
  <w:footnote w:type="continuationSeparator" w:id="0">
    <w:p w:rsidR="00E747ED" w:rsidRDefault="00E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787"/>
    <w:multiLevelType w:val="hybridMultilevel"/>
    <w:tmpl w:val="3EFA6A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B1B4A"/>
    <w:multiLevelType w:val="hybridMultilevel"/>
    <w:tmpl w:val="E2A20CFA"/>
    <w:lvl w:ilvl="0" w:tplc="21F078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5F4767B"/>
    <w:multiLevelType w:val="hybridMultilevel"/>
    <w:tmpl w:val="71C64564"/>
    <w:lvl w:ilvl="0" w:tplc="21F078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8F22F01"/>
    <w:multiLevelType w:val="hybridMultilevel"/>
    <w:tmpl w:val="D5EA0D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576615"/>
    <w:multiLevelType w:val="hybridMultilevel"/>
    <w:tmpl w:val="5BAE9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5B255A"/>
    <w:multiLevelType w:val="hybridMultilevel"/>
    <w:tmpl w:val="4B1842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423A6D"/>
    <w:multiLevelType w:val="hybridMultilevel"/>
    <w:tmpl w:val="7286E9B2"/>
    <w:lvl w:ilvl="0" w:tplc="21F078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FCF424F"/>
    <w:multiLevelType w:val="hybridMultilevel"/>
    <w:tmpl w:val="EC668E16"/>
    <w:lvl w:ilvl="0" w:tplc="E0B6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0C4DF5"/>
    <w:multiLevelType w:val="hybridMultilevel"/>
    <w:tmpl w:val="100294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C1353E"/>
    <w:multiLevelType w:val="hybridMultilevel"/>
    <w:tmpl w:val="622A6174"/>
    <w:lvl w:ilvl="0" w:tplc="D29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785C75"/>
    <w:multiLevelType w:val="hybridMultilevel"/>
    <w:tmpl w:val="9A2280F4"/>
    <w:lvl w:ilvl="0" w:tplc="85521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C62F1"/>
    <w:multiLevelType w:val="hybridMultilevel"/>
    <w:tmpl w:val="238045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E3692"/>
    <w:multiLevelType w:val="hybridMultilevel"/>
    <w:tmpl w:val="557E52BE"/>
    <w:lvl w:ilvl="0" w:tplc="A8A65A4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8515D1D"/>
    <w:multiLevelType w:val="hybridMultilevel"/>
    <w:tmpl w:val="BF2C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6ABD"/>
    <w:multiLevelType w:val="hybridMultilevel"/>
    <w:tmpl w:val="54B40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4E4B09"/>
    <w:multiLevelType w:val="hybridMultilevel"/>
    <w:tmpl w:val="D19284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FB76C1"/>
    <w:multiLevelType w:val="hybridMultilevel"/>
    <w:tmpl w:val="B172ED8A"/>
    <w:lvl w:ilvl="0" w:tplc="5B74F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073A1"/>
    <w:multiLevelType w:val="hybridMultilevel"/>
    <w:tmpl w:val="66E0FB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482FD1"/>
    <w:multiLevelType w:val="hybridMultilevel"/>
    <w:tmpl w:val="859E7032"/>
    <w:lvl w:ilvl="0" w:tplc="AAC01B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8"/>
  </w:num>
  <w:num w:numId="5">
    <w:abstractNumId w:val="12"/>
  </w:num>
  <w:num w:numId="6">
    <w:abstractNumId w:val="16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6E5"/>
    <w:rsid w:val="00000935"/>
    <w:rsid w:val="000019EA"/>
    <w:rsid w:val="0000503A"/>
    <w:rsid w:val="00010FF0"/>
    <w:rsid w:val="00014BD1"/>
    <w:rsid w:val="00031BFA"/>
    <w:rsid w:val="00042924"/>
    <w:rsid w:val="00077270"/>
    <w:rsid w:val="000C12FA"/>
    <w:rsid w:val="000D3DE8"/>
    <w:rsid w:val="000E384F"/>
    <w:rsid w:val="0014034C"/>
    <w:rsid w:val="0014402C"/>
    <w:rsid w:val="00155C7D"/>
    <w:rsid w:val="00196DA5"/>
    <w:rsid w:val="001B03F1"/>
    <w:rsid w:val="001C09E2"/>
    <w:rsid w:val="001D1597"/>
    <w:rsid w:val="001E4D99"/>
    <w:rsid w:val="001F6A32"/>
    <w:rsid w:val="00204581"/>
    <w:rsid w:val="00215807"/>
    <w:rsid w:val="00242262"/>
    <w:rsid w:val="00244CFA"/>
    <w:rsid w:val="00252424"/>
    <w:rsid w:val="00262250"/>
    <w:rsid w:val="00263598"/>
    <w:rsid w:val="00276655"/>
    <w:rsid w:val="00277F25"/>
    <w:rsid w:val="002C7D65"/>
    <w:rsid w:val="002D3D2B"/>
    <w:rsid w:val="002D6059"/>
    <w:rsid w:val="002D692D"/>
    <w:rsid w:val="002D7EEF"/>
    <w:rsid w:val="002F56E5"/>
    <w:rsid w:val="003121FD"/>
    <w:rsid w:val="00320314"/>
    <w:rsid w:val="003444CA"/>
    <w:rsid w:val="0037238A"/>
    <w:rsid w:val="003829CF"/>
    <w:rsid w:val="00385060"/>
    <w:rsid w:val="00386526"/>
    <w:rsid w:val="003A3FE0"/>
    <w:rsid w:val="003A7C77"/>
    <w:rsid w:val="003B11D0"/>
    <w:rsid w:val="003B195F"/>
    <w:rsid w:val="003D37DB"/>
    <w:rsid w:val="003F1C19"/>
    <w:rsid w:val="003F73B1"/>
    <w:rsid w:val="00441562"/>
    <w:rsid w:val="00442093"/>
    <w:rsid w:val="00493C4E"/>
    <w:rsid w:val="0049630D"/>
    <w:rsid w:val="004A695B"/>
    <w:rsid w:val="004C58C8"/>
    <w:rsid w:val="004D1313"/>
    <w:rsid w:val="00534C11"/>
    <w:rsid w:val="00546C8A"/>
    <w:rsid w:val="005604EF"/>
    <w:rsid w:val="00576D72"/>
    <w:rsid w:val="00577E04"/>
    <w:rsid w:val="00590032"/>
    <w:rsid w:val="00592391"/>
    <w:rsid w:val="005A0544"/>
    <w:rsid w:val="005C6521"/>
    <w:rsid w:val="005D50D1"/>
    <w:rsid w:val="005E4CA5"/>
    <w:rsid w:val="00622E30"/>
    <w:rsid w:val="00650ED9"/>
    <w:rsid w:val="00673E3B"/>
    <w:rsid w:val="006807EF"/>
    <w:rsid w:val="0068461E"/>
    <w:rsid w:val="00684863"/>
    <w:rsid w:val="00692413"/>
    <w:rsid w:val="006D1D2B"/>
    <w:rsid w:val="006D36F6"/>
    <w:rsid w:val="006F10A2"/>
    <w:rsid w:val="007067CE"/>
    <w:rsid w:val="00715A04"/>
    <w:rsid w:val="00716BB2"/>
    <w:rsid w:val="00745E5E"/>
    <w:rsid w:val="00776140"/>
    <w:rsid w:val="00792A74"/>
    <w:rsid w:val="007B0727"/>
    <w:rsid w:val="007E412A"/>
    <w:rsid w:val="007F1AF6"/>
    <w:rsid w:val="008116AA"/>
    <w:rsid w:val="0085185B"/>
    <w:rsid w:val="00857EDF"/>
    <w:rsid w:val="008743CB"/>
    <w:rsid w:val="0089282E"/>
    <w:rsid w:val="00895B73"/>
    <w:rsid w:val="00896090"/>
    <w:rsid w:val="0089762E"/>
    <w:rsid w:val="008B1981"/>
    <w:rsid w:val="008D2CD1"/>
    <w:rsid w:val="00934460"/>
    <w:rsid w:val="0094019C"/>
    <w:rsid w:val="00940E23"/>
    <w:rsid w:val="00947E84"/>
    <w:rsid w:val="0095136E"/>
    <w:rsid w:val="0095745D"/>
    <w:rsid w:val="00963662"/>
    <w:rsid w:val="00984E3E"/>
    <w:rsid w:val="00985AE1"/>
    <w:rsid w:val="009976B8"/>
    <w:rsid w:val="009A79B4"/>
    <w:rsid w:val="009A7CA0"/>
    <w:rsid w:val="009B4CDF"/>
    <w:rsid w:val="009B7047"/>
    <w:rsid w:val="009C2155"/>
    <w:rsid w:val="009E2E41"/>
    <w:rsid w:val="009F251F"/>
    <w:rsid w:val="00A17820"/>
    <w:rsid w:val="00A54C6C"/>
    <w:rsid w:val="00A60664"/>
    <w:rsid w:val="00A632C6"/>
    <w:rsid w:val="00A65997"/>
    <w:rsid w:val="00A71C6F"/>
    <w:rsid w:val="00A723BC"/>
    <w:rsid w:val="00A96E2F"/>
    <w:rsid w:val="00AC3373"/>
    <w:rsid w:val="00AC7FB2"/>
    <w:rsid w:val="00AE3F01"/>
    <w:rsid w:val="00B20023"/>
    <w:rsid w:val="00B20CB1"/>
    <w:rsid w:val="00B420C9"/>
    <w:rsid w:val="00B474BE"/>
    <w:rsid w:val="00B50D2A"/>
    <w:rsid w:val="00B555F6"/>
    <w:rsid w:val="00B80595"/>
    <w:rsid w:val="00B8462C"/>
    <w:rsid w:val="00B9640A"/>
    <w:rsid w:val="00B97A07"/>
    <w:rsid w:val="00BA64F5"/>
    <w:rsid w:val="00BB6081"/>
    <w:rsid w:val="00BC39A8"/>
    <w:rsid w:val="00BC4E99"/>
    <w:rsid w:val="00BD75A7"/>
    <w:rsid w:val="00BF231F"/>
    <w:rsid w:val="00C1314F"/>
    <w:rsid w:val="00C15629"/>
    <w:rsid w:val="00C2311A"/>
    <w:rsid w:val="00C437F7"/>
    <w:rsid w:val="00C50DF1"/>
    <w:rsid w:val="00C55291"/>
    <w:rsid w:val="00C73363"/>
    <w:rsid w:val="00C87ECD"/>
    <w:rsid w:val="00C9148F"/>
    <w:rsid w:val="00CB331B"/>
    <w:rsid w:val="00CC0B55"/>
    <w:rsid w:val="00CC2BD3"/>
    <w:rsid w:val="00CC5436"/>
    <w:rsid w:val="00CE7C01"/>
    <w:rsid w:val="00CE7C36"/>
    <w:rsid w:val="00CF25E0"/>
    <w:rsid w:val="00D111C5"/>
    <w:rsid w:val="00D35B05"/>
    <w:rsid w:val="00D36CF7"/>
    <w:rsid w:val="00D65810"/>
    <w:rsid w:val="00D82E36"/>
    <w:rsid w:val="00DA30D9"/>
    <w:rsid w:val="00DA6DE5"/>
    <w:rsid w:val="00DD501C"/>
    <w:rsid w:val="00DF6893"/>
    <w:rsid w:val="00E2406D"/>
    <w:rsid w:val="00E35059"/>
    <w:rsid w:val="00E36F3C"/>
    <w:rsid w:val="00E72175"/>
    <w:rsid w:val="00E747ED"/>
    <w:rsid w:val="00EA034F"/>
    <w:rsid w:val="00EA3B39"/>
    <w:rsid w:val="00EC4B7E"/>
    <w:rsid w:val="00EC5508"/>
    <w:rsid w:val="00EF7BDD"/>
    <w:rsid w:val="00F44F94"/>
    <w:rsid w:val="00F7178C"/>
    <w:rsid w:val="00F80B93"/>
    <w:rsid w:val="00FA18D4"/>
    <w:rsid w:val="00FA7912"/>
    <w:rsid w:val="00FC69C0"/>
    <w:rsid w:val="00FD5A80"/>
    <w:rsid w:val="00FE7C36"/>
    <w:rsid w:val="00FF1E3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02BA505C-9EBE-47A9-BA98-6DF0AD51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4C1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34C11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534C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34C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4C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534C11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534C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rsid w:val="00534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C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3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923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2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47E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805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059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984E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Евгения Альбертовна</dc:creator>
  <cp:keywords/>
  <dc:description/>
  <cp:lastModifiedBy>Наумова Евгения Альбертовна</cp:lastModifiedBy>
  <cp:revision>75</cp:revision>
  <cp:lastPrinted>2021-06-15T14:13:00Z</cp:lastPrinted>
  <dcterms:created xsi:type="dcterms:W3CDTF">2020-09-14T08:09:00Z</dcterms:created>
  <dcterms:modified xsi:type="dcterms:W3CDTF">2022-01-14T06:58:00Z</dcterms:modified>
</cp:coreProperties>
</file>