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263109" w:rsidRPr="00263109" w:rsidRDefault="00263109" w:rsidP="00263109">
      <w:pPr>
        <w:pStyle w:val="1"/>
        <w:widowControl w:val="0"/>
        <w:numPr>
          <w:ilvl w:val="0"/>
          <w:numId w:val="2"/>
        </w:numPr>
        <w:shd w:val="clear" w:color="auto" w:fill="auto"/>
        <w:spacing w:after="0" w:line="276" w:lineRule="auto"/>
        <w:ind w:left="709" w:right="23" w:hanging="567"/>
        <w:jc w:val="both"/>
        <w:rPr>
          <w:sz w:val="28"/>
          <w:szCs w:val="28"/>
        </w:rPr>
      </w:pPr>
      <w:r w:rsidRPr="00263109">
        <w:rPr>
          <w:sz w:val="28"/>
          <w:szCs w:val="28"/>
        </w:rPr>
        <w:t>Общественное объединение и иная некоммерческая организация, обладающая правом выдвижения кандидатов в члены Общественного совета, должны:</w:t>
      </w:r>
    </w:p>
    <w:p w:rsidR="00C0591E" w:rsidRDefault="00C0591E" w:rsidP="00263109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263109" w:rsidRPr="00263109" w:rsidRDefault="00263109" w:rsidP="00263109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263109">
        <w:rPr>
          <w:sz w:val="28"/>
          <w:szCs w:val="28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263109" w:rsidRPr="00263109" w:rsidRDefault="00263109" w:rsidP="00263109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263109">
        <w:rPr>
          <w:sz w:val="28"/>
          <w:szCs w:val="28"/>
        </w:rPr>
        <w:t>б) 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263109" w:rsidRDefault="00263109" w:rsidP="00263109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263109">
        <w:rPr>
          <w:sz w:val="28"/>
          <w:szCs w:val="28"/>
        </w:rPr>
        <w:t>в) иметь цели и направления деятельности, соответствующие деятельности территориального органа;</w:t>
      </w:r>
    </w:p>
    <w:p w:rsidR="00263109" w:rsidRPr="00263109" w:rsidRDefault="00263109" w:rsidP="00263109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263109">
        <w:rPr>
          <w:sz w:val="28"/>
          <w:szCs w:val="28"/>
        </w:rPr>
        <w:t>г) осуществлять деятельность в сфере полномочий территориального органа, при котором</w:t>
      </w:r>
      <w:r>
        <w:rPr>
          <w:sz w:val="28"/>
          <w:szCs w:val="28"/>
        </w:rPr>
        <w:t xml:space="preserve"> формируется Общественный совет;</w:t>
      </w:r>
    </w:p>
    <w:p w:rsidR="00263109" w:rsidRDefault="00263109" w:rsidP="00263109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263109">
        <w:rPr>
          <w:sz w:val="28"/>
          <w:szCs w:val="28"/>
        </w:rPr>
        <w:t>д) не находиться в процессе ликвидации</w:t>
      </w:r>
      <w:r>
        <w:rPr>
          <w:sz w:val="28"/>
          <w:szCs w:val="28"/>
        </w:rPr>
        <w:t xml:space="preserve"> и не иметь запрета на осуществление своей деятельности;</w:t>
      </w:r>
    </w:p>
    <w:p w:rsidR="00263109" w:rsidRPr="00263109" w:rsidRDefault="00263109" w:rsidP="00263109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не являться должником в рамках возбужденного дела о несостоятельности (банкротстве).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C0591E" w:rsidRPr="00C0591E" w:rsidRDefault="0035308F" w:rsidP="00C059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91E">
        <w:rPr>
          <w:rFonts w:ascii="Times New Roman" w:hAnsi="Times New Roman" w:cs="Times New Roman"/>
          <w:sz w:val="28"/>
          <w:szCs w:val="28"/>
        </w:rPr>
        <w:t xml:space="preserve">II. </w:t>
      </w:r>
      <w:r w:rsidR="00C0591E" w:rsidRPr="00C0591E">
        <w:rPr>
          <w:rFonts w:ascii="Times New Roman" w:hAnsi="Times New Roman" w:cs="Times New Roman"/>
          <w:sz w:val="28"/>
          <w:szCs w:val="28"/>
        </w:rPr>
        <w:t>Членом Общественного совета может стать гражданин Российской Федерации:</w:t>
      </w:r>
    </w:p>
    <w:p w:rsidR="00C0591E" w:rsidRPr="00C0591E" w:rsidRDefault="00C0591E" w:rsidP="00C059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91E">
        <w:rPr>
          <w:rFonts w:ascii="Times New Roman" w:eastAsia="Times New Roman" w:hAnsi="Times New Roman" w:cs="Times New Roman"/>
          <w:sz w:val="28"/>
          <w:szCs w:val="28"/>
        </w:rPr>
        <w:t>а) достигший возраста 21 год;</w:t>
      </w:r>
    </w:p>
    <w:p w:rsidR="00C0591E" w:rsidRPr="00C0591E" w:rsidRDefault="00C0591E" w:rsidP="00C059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91E">
        <w:rPr>
          <w:rFonts w:ascii="Times New Roman" w:eastAsia="Times New Roman" w:hAnsi="Times New Roman" w:cs="Times New Roman"/>
          <w:sz w:val="28"/>
          <w:szCs w:val="28"/>
        </w:rPr>
        <w:t>б) имеющий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C0591E" w:rsidRPr="00C0591E" w:rsidRDefault="00C0591E" w:rsidP="00C059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91E">
        <w:rPr>
          <w:rFonts w:ascii="Times New Roman" w:eastAsia="Times New Roman" w:hAnsi="Times New Roman" w:cs="Times New Roman"/>
          <w:sz w:val="28"/>
          <w:szCs w:val="28"/>
        </w:rPr>
        <w:t>в) не имеющий конфликта интересов, связанного с осуществлением деятельности члена Общественного совета;</w:t>
      </w:r>
    </w:p>
    <w:p w:rsidR="00C0591E" w:rsidRPr="00C0591E" w:rsidRDefault="00C0591E" w:rsidP="00C059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91E">
        <w:rPr>
          <w:rFonts w:ascii="Times New Roman" w:eastAsia="Times New Roman" w:hAnsi="Times New Roman" w:cs="Times New Roman"/>
          <w:sz w:val="28"/>
          <w:szCs w:val="28"/>
        </w:rPr>
        <w:t>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35308F" w:rsidRPr="005B5A76" w:rsidRDefault="0035308F" w:rsidP="00C0591E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CA8"/>
    <w:multiLevelType w:val="hybridMultilevel"/>
    <w:tmpl w:val="FE24486E"/>
    <w:lvl w:ilvl="0" w:tplc="5658C4D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05134E7"/>
    <w:multiLevelType w:val="hybridMultilevel"/>
    <w:tmpl w:val="D8F83314"/>
    <w:lvl w:ilvl="0" w:tplc="5658C4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3109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591E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E7C8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26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Ирина Александровна Мищихина</cp:lastModifiedBy>
  <cp:revision>2</cp:revision>
  <dcterms:created xsi:type="dcterms:W3CDTF">2021-11-09T14:30:00Z</dcterms:created>
  <dcterms:modified xsi:type="dcterms:W3CDTF">2021-11-09T14:30:00Z</dcterms:modified>
</cp:coreProperties>
</file>